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71772" w14:textId="77777777" w:rsidR="0028759B" w:rsidRDefault="0028759B" w:rsidP="0028759B">
      <w:pPr>
        <w:pStyle w:val="NormalWeb"/>
        <w:spacing w:after="0" w:line="240" w:lineRule="auto"/>
        <w:jc w:val="center"/>
        <w:rPr>
          <w:rFonts w:ascii="Century Gothic" w:hAnsi="Century Gothic"/>
          <w:b/>
          <w:bCs/>
          <w:color w:val="800000"/>
          <w:sz w:val="52"/>
          <w:szCs w:val="52"/>
        </w:rPr>
      </w:pPr>
      <w:r>
        <w:rPr>
          <w:rFonts w:ascii="Century Gothic" w:hAnsi="Century Gothic"/>
          <w:b/>
          <w:bCs/>
          <w:color w:val="800000"/>
          <w:sz w:val="52"/>
          <w:szCs w:val="52"/>
        </w:rPr>
        <w:t>L’atelier jeunesse</w:t>
      </w:r>
    </w:p>
    <w:p w14:paraId="792B2AC8" w14:textId="77777777" w:rsidR="0028759B" w:rsidRDefault="0028759B" w:rsidP="0028759B">
      <w:pPr>
        <w:pStyle w:val="NormalWeb"/>
        <w:spacing w:after="0" w:line="240" w:lineRule="auto"/>
        <w:jc w:val="center"/>
        <w:rPr>
          <w:rFonts w:ascii="Century Gothic" w:hAnsi="Century Gothic"/>
          <w:b/>
          <w:bCs/>
          <w:color w:val="800000"/>
          <w:sz w:val="52"/>
          <w:szCs w:val="52"/>
        </w:rPr>
      </w:pPr>
      <w:r w:rsidRPr="00475A8F">
        <w:rPr>
          <w:rFonts w:ascii="Century Gothic" w:hAnsi="Century Gothic"/>
          <w:b/>
          <w:bCs/>
          <w:color w:val="800000"/>
          <w:sz w:val="52"/>
          <w:szCs w:val="52"/>
        </w:rPr>
        <w:t>Harcèlement : mieux vaut prévenir !</w:t>
      </w:r>
    </w:p>
    <w:p w14:paraId="0815279B" w14:textId="77777777" w:rsidR="0028759B" w:rsidRDefault="0028759B" w:rsidP="0028759B">
      <w:pPr>
        <w:pStyle w:val="NormalWeb"/>
        <w:jc w:val="center"/>
      </w:pPr>
      <w:r>
        <w:rPr>
          <w:rFonts w:ascii="Century Gothic" w:hAnsi="Century Gothic"/>
          <w:b/>
          <w:bCs/>
          <w:color w:val="990000"/>
        </w:rPr>
        <w:t>Quand le collectif, le dialogue et l’empathie agissent comme un rempart contre le harcèlement</w:t>
      </w:r>
    </w:p>
    <w:p w14:paraId="2E9D1CFB" w14:textId="021506B7" w:rsidR="0028759B" w:rsidRDefault="0028759B" w:rsidP="0028759B">
      <w:pPr>
        <w:pStyle w:val="NormalWeb"/>
        <w:spacing w:after="0" w:line="240" w:lineRule="auto"/>
        <w:jc w:val="center"/>
        <w:rPr>
          <w:rFonts w:ascii="Century Gothic" w:hAnsi="Century Gothic"/>
          <w:b/>
          <w:bCs/>
          <w:sz w:val="40"/>
          <w:szCs w:val="40"/>
        </w:rPr>
      </w:pPr>
    </w:p>
    <w:p w14:paraId="5C6DA173" w14:textId="760F5E12" w:rsidR="0028759B" w:rsidRDefault="00105078" w:rsidP="0028759B">
      <w:pPr>
        <w:pStyle w:val="NormalWeb"/>
        <w:spacing w:after="0" w:line="240" w:lineRule="auto"/>
        <w:jc w:val="center"/>
        <w:rPr>
          <w:rFonts w:ascii="Century Gothic" w:hAnsi="Century Gothic"/>
          <w:b/>
          <w:bCs/>
          <w:sz w:val="40"/>
          <w:szCs w:val="40"/>
        </w:rPr>
      </w:pPr>
      <w:r>
        <w:rPr>
          <w:rFonts w:ascii="Century Gothic" w:hAnsi="Century Gothic"/>
          <w:b/>
          <w:bCs/>
          <w:noProof/>
          <w:sz w:val="40"/>
          <w:szCs w:val="40"/>
        </w:rPr>
        <w:drawing>
          <wp:inline distT="0" distB="0" distL="0" distR="0" wp14:anchorId="45725E03" wp14:editId="267C9763">
            <wp:extent cx="4363278" cy="3488986"/>
            <wp:effectExtent l="0" t="0" r="0" b="0"/>
            <wp:docPr id="1085204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9830" cy="3510218"/>
                    </a:xfrm>
                    <a:prstGeom prst="rect">
                      <a:avLst/>
                    </a:prstGeom>
                    <a:noFill/>
                    <a:ln>
                      <a:noFill/>
                    </a:ln>
                  </pic:spPr>
                </pic:pic>
              </a:graphicData>
            </a:graphic>
          </wp:inline>
        </w:drawing>
      </w:r>
    </w:p>
    <w:p w14:paraId="74D79191" w14:textId="77A6DD62" w:rsidR="0028759B" w:rsidRDefault="0028759B" w:rsidP="0028759B">
      <w:pPr>
        <w:pStyle w:val="NormalWeb"/>
        <w:spacing w:after="0" w:line="240" w:lineRule="auto"/>
        <w:jc w:val="center"/>
        <w:rPr>
          <w:rFonts w:ascii="Century Gothic" w:hAnsi="Century Gothic"/>
          <w:b/>
          <w:bCs/>
          <w:sz w:val="40"/>
          <w:szCs w:val="40"/>
        </w:rPr>
      </w:pPr>
    </w:p>
    <w:p w14:paraId="033ECAFE" w14:textId="77777777" w:rsidR="00914706" w:rsidRDefault="00914706" w:rsidP="00914706">
      <w:pPr>
        <w:pStyle w:val="NormalWeb"/>
        <w:spacing w:after="0" w:line="240" w:lineRule="auto"/>
        <w:rPr>
          <w:rFonts w:ascii="Century Gothic" w:hAnsi="Century Gothic"/>
          <w:b/>
          <w:bCs/>
          <w:sz w:val="40"/>
          <w:szCs w:val="40"/>
        </w:rPr>
      </w:pPr>
    </w:p>
    <w:p w14:paraId="78028171" w14:textId="58A66A09" w:rsidR="0028759B" w:rsidRDefault="0028759B" w:rsidP="00914706">
      <w:pPr>
        <w:pStyle w:val="NormalWeb"/>
        <w:spacing w:after="0" w:line="240" w:lineRule="auto"/>
        <w:ind w:left="1416" w:firstLine="708"/>
        <w:rPr>
          <w:rFonts w:ascii="Century Gothic" w:hAnsi="Century Gothic"/>
          <w:b/>
          <w:bCs/>
          <w:sz w:val="40"/>
          <w:szCs w:val="40"/>
        </w:rPr>
      </w:pPr>
      <w:r>
        <w:rPr>
          <w:rFonts w:ascii="Century Gothic" w:hAnsi="Century Gothic"/>
          <w:b/>
          <w:bCs/>
          <w:sz w:val="40"/>
          <w:szCs w:val="40"/>
        </w:rPr>
        <w:t>DOSSIER DE PRÉSENTATION</w:t>
      </w:r>
    </w:p>
    <w:p w14:paraId="132CB8A0" w14:textId="77777777" w:rsidR="0028759B" w:rsidRDefault="0028759B" w:rsidP="0028759B">
      <w:pPr>
        <w:pStyle w:val="NormalWeb"/>
        <w:spacing w:after="0" w:line="240" w:lineRule="auto"/>
      </w:pPr>
    </w:p>
    <w:p w14:paraId="35B38D3F" w14:textId="77777777" w:rsidR="0028759B" w:rsidRDefault="0028759B" w:rsidP="0028759B">
      <w:pPr>
        <w:pStyle w:val="NormalWeb"/>
        <w:spacing w:before="0" w:beforeAutospacing="0" w:after="0"/>
        <w:jc w:val="both"/>
        <w:rPr>
          <w:rFonts w:ascii="Century Gothic" w:hAnsi="Century Gothic"/>
          <w:color w:val="000000"/>
          <w:sz w:val="20"/>
          <w:szCs w:val="20"/>
        </w:rPr>
      </w:pPr>
    </w:p>
    <w:p w14:paraId="443E696D" w14:textId="77777777" w:rsidR="0028759B" w:rsidRDefault="0028759B" w:rsidP="0028759B">
      <w:pPr>
        <w:pStyle w:val="NormalWeb"/>
        <w:spacing w:before="0" w:beforeAutospacing="0" w:after="0"/>
        <w:jc w:val="both"/>
        <w:rPr>
          <w:rFonts w:ascii="Century Gothic" w:hAnsi="Century Gothic"/>
          <w:color w:val="000000"/>
          <w:sz w:val="20"/>
          <w:szCs w:val="20"/>
        </w:rPr>
      </w:pPr>
    </w:p>
    <w:p w14:paraId="295F55A3" w14:textId="77777777" w:rsidR="0028759B" w:rsidRDefault="0028759B" w:rsidP="0028759B">
      <w:pPr>
        <w:pStyle w:val="NormalWeb"/>
        <w:spacing w:before="0" w:beforeAutospacing="0" w:after="0"/>
        <w:jc w:val="both"/>
        <w:rPr>
          <w:rFonts w:ascii="Century Gothic" w:hAnsi="Century Gothic"/>
          <w:color w:val="000000"/>
          <w:sz w:val="20"/>
          <w:szCs w:val="20"/>
        </w:rPr>
      </w:pPr>
    </w:p>
    <w:p w14:paraId="49651C4A" w14:textId="77777777" w:rsidR="0028759B" w:rsidRDefault="0028759B" w:rsidP="0028759B">
      <w:pPr>
        <w:pStyle w:val="NormalWeb"/>
        <w:spacing w:before="0" w:beforeAutospacing="0" w:after="0"/>
        <w:jc w:val="both"/>
        <w:rPr>
          <w:rFonts w:ascii="Century Gothic" w:hAnsi="Century Gothic"/>
          <w:color w:val="000000"/>
          <w:sz w:val="20"/>
          <w:szCs w:val="20"/>
        </w:rPr>
      </w:pPr>
      <w:r>
        <w:rPr>
          <w:noProof/>
        </w:rPr>
        <w:drawing>
          <wp:anchor distT="0" distB="0" distL="114300" distR="114300" simplePos="0" relativeHeight="251669504" behindDoc="1" locked="0" layoutInCell="1" allowOverlap="1" wp14:anchorId="1376B23A" wp14:editId="4BA011B1">
            <wp:simplePos x="0" y="0"/>
            <wp:positionH relativeFrom="margin">
              <wp:align>left</wp:align>
            </wp:positionH>
            <wp:positionV relativeFrom="paragraph">
              <wp:posOffset>9525</wp:posOffset>
            </wp:positionV>
            <wp:extent cx="1339215" cy="1026160"/>
            <wp:effectExtent l="0" t="0" r="0" b="0"/>
            <wp:wrapTight wrapText="bothSides">
              <wp:wrapPolygon edited="0">
                <wp:start x="2151" y="2005"/>
                <wp:lineTo x="2151" y="19248"/>
                <wp:lineTo x="10139" y="19248"/>
                <wp:lineTo x="10754" y="18045"/>
                <wp:lineTo x="9832" y="16842"/>
                <wp:lineTo x="8296" y="15639"/>
                <wp:lineTo x="17514" y="12030"/>
                <wp:lineTo x="18743" y="9223"/>
                <wp:lineTo x="18743" y="6817"/>
                <wp:lineTo x="11061" y="2005"/>
                <wp:lineTo x="2151" y="2005"/>
              </wp:wrapPolygon>
            </wp:wrapTight>
            <wp:docPr id="9"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39215" cy="1026160"/>
                    </a:xfrm>
                    <a:prstGeom prst="rect">
                      <a:avLst/>
                    </a:prstGeom>
                  </pic:spPr>
                </pic:pic>
              </a:graphicData>
            </a:graphic>
          </wp:anchor>
        </w:drawing>
      </w:r>
      <w:r w:rsidRPr="00CB665F">
        <w:rPr>
          <w:rFonts w:ascii="Century Gothic" w:hAnsi="Century Gothic"/>
          <w:b/>
          <w:bCs/>
          <w:noProof/>
          <w:color w:val="FFFFFF"/>
          <w:sz w:val="32"/>
          <w:szCs w:val="32"/>
        </w:rPr>
        <w:drawing>
          <wp:anchor distT="0" distB="0" distL="114300" distR="114300" simplePos="0" relativeHeight="251668480" behindDoc="1" locked="0" layoutInCell="1" allowOverlap="1" wp14:anchorId="56D39D19" wp14:editId="0F3EB435">
            <wp:simplePos x="0" y="0"/>
            <wp:positionH relativeFrom="column">
              <wp:posOffset>3072130</wp:posOffset>
            </wp:positionH>
            <wp:positionV relativeFrom="paragraph">
              <wp:posOffset>6350</wp:posOffset>
            </wp:positionV>
            <wp:extent cx="2918460" cy="962660"/>
            <wp:effectExtent l="0" t="0" r="0" b="8890"/>
            <wp:wrapTight wrapText="bothSides">
              <wp:wrapPolygon edited="0">
                <wp:start x="0" y="0"/>
                <wp:lineTo x="0" y="21372"/>
                <wp:lineTo x="21431" y="21372"/>
                <wp:lineTo x="21431"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918460" cy="962660"/>
                    </a:xfrm>
                    <a:prstGeom prst="rect">
                      <a:avLst/>
                    </a:prstGeom>
                  </pic:spPr>
                </pic:pic>
              </a:graphicData>
            </a:graphic>
          </wp:anchor>
        </w:drawing>
      </w:r>
    </w:p>
    <w:p w14:paraId="46FB2710" w14:textId="77777777" w:rsidR="0028759B" w:rsidRDefault="0028759B" w:rsidP="0028759B">
      <w:pPr>
        <w:pStyle w:val="NormalWeb"/>
        <w:spacing w:before="0" w:beforeAutospacing="0" w:after="0"/>
        <w:jc w:val="both"/>
        <w:rPr>
          <w:rFonts w:ascii="Century Gothic" w:hAnsi="Century Gothic"/>
          <w:color w:val="000000"/>
          <w:sz w:val="20"/>
          <w:szCs w:val="20"/>
        </w:rPr>
      </w:pPr>
    </w:p>
    <w:p w14:paraId="2C166509" w14:textId="77777777" w:rsidR="0028759B" w:rsidRDefault="0028759B" w:rsidP="0028759B">
      <w:pPr>
        <w:pStyle w:val="NormalWeb"/>
        <w:spacing w:before="0" w:beforeAutospacing="0" w:after="0"/>
        <w:jc w:val="both"/>
        <w:rPr>
          <w:rFonts w:ascii="Century Gothic" w:hAnsi="Century Gothic"/>
          <w:color w:val="000000"/>
          <w:sz w:val="20"/>
          <w:szCs w:val="20"/>
        </w:rPr>
      </w:pPr>
    </w:p>
    <w:p w14:paraId="722EC409" w14:textId="77777777" w:rsidR="0028759B" w:rsidRDefault="0028759B" w:rsidP="0028759B">
      <w:pPr>
        <w:pStyle w:val="NormalWeb"/>
        <w:spacing w:before="0" w:beforeAutospacing="0" w:after="0"/>
        <w:jc w:val="both"/>
        <w:rPr>
          <w:rFonts w:ascii="Century Gothic" w:hAnsi="Century Gothic"/>
          <w:color w:val="000000"/>
          <w:sz w:val="20"/>
          <w:szCs w:val="20"/>
        </w:rPr>
      </w:pPr>
    </w:p>
    <w:p w14:paraId="2F888F8F" w14:textId="77777777" w:rsidR="0028759B" w:rsidRDefault="0028759B" w:rsidP="0028759B">
      <w:pPr>
        <w:pStyle w:val="NormalWeb"/>
        <w:spacing w:before="0" w:beforeAutospacing="0" w:after="0"/>
        <w:jc w:val="both"/>
      </w:pPr>
      <w:r>
        <w:rPr>
          <w:rFonts w:ascii="Century Gothic" w:hAnsi="Century Gothic"/>
          <w:color w:val="000000"/>
          <w:sz w:val="20"/>
          <w:szCs w:val="20"/>
        </w:rPr>
        <w:lastRenderedPageBreak/>
        <w:t>Le harcèlement scolaire, que les anglophones désignent par le terme de «</w:t>
      </w:r>
      <w:r>
        <w:rPr>
          <w:rFonts w:ascii="Arial" w:hAnsi="Arial" w:cs="Arial"/>
          <w:color w:val="000000"/>
          <w:sz w:val="20"/>
          <w:szCs w:val="20"/>
        </w:rPr>
        <w:t> </w:t>
      </w:r>
      <w:proofErr w:type="spellStart"/>
      <w:r>
        <w:rPr>
          <w:rStyle w:val="lev"/>
          <w:rFonts w:ascii="Century Gothic" w:eastAsiaTheme="majorEastAsia" w:hAnsi="Century Gothic"/>
          <w:color w:val="000000"/>
          <w:sz w:val="20"/>
          <w:szCs w:val="20"/>
        </w:rPr>
        <w:t>bullying</w:t>
      </w:r>
      <w:proofErr w:type="spellEnd"/>
      <w:r>
        <w:rPr>
          <w:rStyle w:val="lev"/>
          <w:rFonts w:ascii="Arial" w:eastAsiaTheme="majorEastAsia" w:hAnsi="Arial" w:cs="Arial"/>
          <w:color w:val="000000"/>
          <w:sz w:val="20"/>
          <w:szCs w:val="20"/>
        </w:rPr>
        <w:t> </w:t>
      </w:r>
      <w:r>
        <w:rPr>
          <w:rFonts w:ascii="Century Gothic" w:hAnsi="Century Gothic"/>
          <w:color w:val="000000"/>
          <w:sz w:val="20"/>
          <w:szCs w:val="20"/>
        </w:rPr>
        <w:t xml:space="preserve">», est une violence répétée, pouvant être verbale, physique ou psychologique destinée à blesser et à nuire aux victimes. Avec le développement des nouvelles technologies et des réseaux sociaux, le harcèlement dépasse le cadre scolaire et affecte aussi les jeunes à travers le </w:t>
      </w:r>
      <w:proofErr w:type="spellStart"/>
      <w:r>
        <w:rPr>
          <w:rFonts w:ascii="Century Gothic" w:hAnsi="Century Gothic"/>
          <w:color w:val="000000"/>
          <w:sz w:val="20"/>
          <w:szCs w:val="20"/>
        </w:rPr>
        <w:t>cyber-harcèlement</w:t>
      </w:r>
      <w:proofErr w:type="spellEnd"/>
      <w:r>
        <w:rPr>
          <w:rFonts w:ascii="Century Gothic" w:hAnsi="Century Gothic"/>
          <w:color w:val="000000"/>
          <w:sz w:val="20"/>
          <w:szCs w:val="20"/>
        </w:rPr>
        <w:t>.</w:t>
      </w:r>
    </w:p>
    <w:p w14:paraId="24F8371F" w14:textId="77777777" w:rsidR="0028759B" w:rsidRDefault="0028759B" w:rsidP="0028759B">
      <w:pPr>
        <w:pStyle w:val="NormalWeb"/>
        <w:spacing w:before="0" w:beforeAutospacing="0" w:after="0"/>
        <w:jc w:val="both"/>
      </w:pPr>
      <w:r>
        <w:rPr>
          <w:rFonts w:ascii="Century Gothic" w:hAnsi="Century Gothic"/>
          <w:color w:val="000000"/>
          <w:sz w:val="20"/>
          <w:szCs w:val="20"/>
        </w:rPr>
        <w:t>Les victimes sont souvent seules devant cette menace diffuse et les conséquences sont dévastatrices, d’abord pour les victimes qui les subissent, mais également chez les auteurs et les témoins.</w:t>
      </w:r>
    </w:p>
    <w:p w14:paraId="61676665" w14:textId="77777777" w:rsidR="0028759B" w:rsidRDefault="0028759B" w:rsidP="0028759B">
      <w:pPr>
        <w:pStyle w:val="NormalWeb"/>
        <w:spacing w:after="0"/>
        <w:jc w:val="both"/>
        <w:rPr>
          <w:rFonts w:ascii="Century Gothic" w:hAnsi="Century Gothic"/>
          <w:color w:val="000000"/>
          <w:sz w:val="20"/>
          <w:szCs w:val="20"/>
        </w:rPr>
      </w:pPr>
    </w:p>
    <w:p w14:paraId="56D00B21" w14:textId="77777777" w:rsidR="0028759B" w:rsidRDefault="0028759B" w:rsidP="0028759B">
      <w:pPr>
        <w:pStyle w:val="NormalWeb"/>
        <w:spacing w:after="0"/>
        <w:jc w:val="both"/>
        <w:rPr>
          <w:rFonts w:ascii="Century Gothic" w:hAnsi="Century Gothic"/>
          <w:color w:val="000000"/>
          <w:sz w:val="20"/>
          <w:szCs w:val="20"/>
        </w:rPr>
      </w:pPr>
      <w:r>
        <w:rPr>
          <w:rFonts w:ascii="Century Gothic" w:hAnsi="Century Gothic"/>
          <w:color w:val="000000"/>
          <w:sz w:val="20"/>
          <w:szCs w:val="20"/>
        </w:rPr>
        <w:t>Ce fléau n’épargne pas les collégiens samariens, c’est pourquoi le Département de la Somme, conscient que L'École doit être avant tout un lieu de la confiance, du respect d'autrui et du bien-être, a décidé de s’engager dans une campagne de prévention et de lutte contre le harcèlement scolaire afin de permettre à tous les collégiens de s'épanouir dans leurs apprentissages et de développer le meilleur d'eux-mêmes dans un climat scolaire serein.</w:t>
      </w:r>
    </w:p>
    <w:p w14:paraId="0C9E88C9" w14:textId="77777777" w:rsidR="0028759B" w:rsidRDefault="0028759B" w:rsidP="0028759B">
      <w:pPr>
        <w:pStyle w:val="NormalWeb"/>
        <w:spacing w:before="0" w:beforeAutospacing="0" w:after="0"/>
        <w:jc w:val="both"/>
        <w:rPr>
          <w:rFonts w:ascii="Century Gothic" w:hAnsi="Century Gothic"/>
          <w:color w:val="000000"/>
          <w:sz w:val="20"/>
          <w:szCs w:val="20"/>
        </w:rPr>
      </w:pPr>
    </w:p>
    <w:p w14:paraId="38F231E1" w14:textId="77777777" w:rsidR="0028759B" w:rsidRDefault="0028759B" w:rsidP="0028759B">
      <w:pPr>
        <w:pStyle w:val="NormalWeb"/>
        <w:spacing w:before="0" w:beforeAutospacing="0" w:after="0"/>
        <w:jc w:val="both"/>
        <w:rPr>
          <w:rFonts w:ascii="Century Gothic" w:hAnsi="Century Gothic"/>
          <w:color w:val="000000"/>
          <w:sz w:val="20"/>
          <w:szCs w:val="20"/>
        </w:rPr>
      </w:pPr>
      <w:r>
        <w:rPr>
          <w:noProof/>
        </w:rPr>
        <w:drawing>
          <wp:anchor distT="0" distB="0" distL="114300" distR="114300" simplePos="0" relativeHeight="251659264" behindDoc="1" locked="0" layoutInCell="1" allowOverlap="1" wp14:anchorId="73940CD9" wp14:editId="11BDD87F">
            <wp:simplePos x="0" y="0"/>
            <wp:positionH relativeFrom="margin">
              <wp:align>left</wp:align>
            </wp:positionH>
            <wp:positionV relativeFrom="paragraph">
              <wp:posOffset>27333</wp:posOffset>
            </wp:positionV>
            <wp:extent cx="1948815" cy="1366520"/>
            <wp:effectExtent l="0" t="0" r="0" b="5080"/>
            <wp:wrapTight wrapText="bothSides">
              <wp:wrapPolygon edited="0">
                <wp:start x="0" y="0"/>
                <wp:lineTo x="0" y="21379"/>
                <wp:lineTo x="21326" y="21379"/>
                <wp:lineTo x="2132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a:extLst>
                        <a:ext uri="{28A0092B-C50C-407E-A947-70E740481C1C}">
                          <a14:useLocalDpi xmlns:a14="http://schemas.microsoft.com/office/drawing/2010/main" val="0"/>
                        </a:ext>
                      </a:extLst>
                    </a:blip>
                    <a:stretch>
                      <a:fillRect/>
                    </a:stretch>
                  </pic:blipFill>
                  <pic:spPr>
                    <a:xfrm>
                      <a:off x="0" y="0"/>
                      <a:ext cx="1948815" cy="1366520"/>
                    </a:xfrm>
                    <a:prstGeom prst="rect">
                      <a:avLst/>
                    </a:prstGeom>
                  </pic:spPr>
                </pic:pic>
              </a:graphicData>
            </a:graphic>
            <wp14:sizeRelH relativeFrom="margin">
              <wp14:pctWidth>0</wp14:pctWidth>
            </wp14:sizeRelH>
            <wp14:sizeRelV relativeFrom="margin">
              <wp14:pctHeight>0</wp14:pctHeight>
            </wp14:sizeRelV>
          </wp:anchor>
        </w:drawing>
      </w:r>
    </w:p>
    <w:p w14:paraId="3E705AAE" w14:textId="77777777" w:rsidR="0028759B" w:rsidRDefault="0028759B" w:rsidP="0028759B">
      <w:pPr>
        <w:pStyle w:val="NormalWeb"/>
        <w:spacing w:before="0" w:beforeAutospacing="0" w:after="0"/>
        <w:rPr>
          <w:rFonts w:ascii="Century Gothic" w:hAnsi="Century Gothic"/>
          <w:color w:val="000000"/>
          <w:sz w:val="20"/>
          <w:szCs w:val="20"/>
        </w:rPr>
      </w:pPr>
    </w:p>
    <w:p w14:paraId="7753AC29" w14:textId="77777777" w:rsidR="0028759B" w:rsidRDefault="0028759B" w:rsidP="0028759B">
      <w:pPr>
        <w:pStyle w:val="NormalWeb"/>
        <w:spacing w:before="0" w:beforeAutospacing="0" w:after="0"/>
        <w:jc w:val="both"/>
      </w:pPr>
      <w:r>
        <w:rPr>
          <w:rFonts w:ascii="Century Gothic" w:hAnsi="Century Gothic"/>
          <w:b/>
          <w:bCs/>
          <w:color w:val="000000"/>
          <w:sz w:val="20"/>
          <w:szCs w:val="20"/>
        </w:rPr>
        <w:t xml:space="preserve">L’atelier « Harcèlement : mieux vaut prévenir ! » </w:t>
      </w:r>
      <w:r>
        <w:rPr>
          <w:rFonts w:ascii="Century Gothic" w:hAnsi="Century Gothic"/>
          <w:color w:val="000000"/>
          <w:sz w:val="20"/>
          <w:szCs w:val="20"/>
        </w:rPr>
        <w:t xml:space="preserve">est proposé aux équipes éducatives des collèges publics et privés de la Somme </w:t>
      </w:r>
      <w:r>
        <w:rPr>
          <w:rFonts w:ascii="Century Gothic" w:hAnsi="Century Gothic"/>
          <w:b/>
          <w:bCs/>
          <w:color w:val="000000"/>
          <w:sz w:val="20"/>
          <w:szCs w:val="20"/>
        </w:rPr>
        <w:t>pour leurs élèves de</w:t>
      </w:r>
      <w:r>
        <w:rPr>
          <w:rFonts w:ascii="Century Gothic" w:hAnsi="Century Gothic"/>
          <w:color w:val="000000"/>
          <w:sz w:val="20"/>
          <w:szCs w:val="20"/>
        </w:rPr>
        <w:t xml:space="preserve"> </w:t>
      </w:r>
      <w:r>
        <w:rPr>
          <w:rFonts w:ascii="Century Gothic" w:hAnsi="Century Gothic"/>
          <w:b/>
          <w:bCs/>
          <w:color w:val="000000"/>
          <w:sz w:val="20"/>
          <w:szCs w:val="20"/>
        </w:rPr>
        <w:t>6</w:t>
      </w:r>
      <w:r>
        <w:rPr>
          <w:rFonts w:ascii="Century Gothic" w:hAnsi="Century Gothic"/>
          <w:b/>
          <w:bCs/>
          <w:color w:val="000000"/>
          <w:sz w:val="20"/>
          <w:szCs w:val="20"/>
          <w:vertAlign w:val="superscript"/>
        </w:rPr>
        <w:t>ème</w:t>
      </w:r>
      <w:r>
        <w:rPr>
          <w:rFonts w:ascii="Century Gothic" w:hAnsi="Century Gothic"/>
          <w:color w:val="000000"/>
          <w:sz w:val="20"/>
          <w:szCs w:val="20"/>
        </w:rPr>
        <w:t>.</w:t>
      </w:r>
    </w:p>
    <w:p w14:paraId="600090C3" w14:textId="77777777" w:rsidR="0028759B" w:rsidRDefault="0028759B" w:rsidP="0028759B">
      <w:pPr>
        <w:pStyle w:val="NormalWeb"/>
        <w:spacing w:after="0"/>
        <w:rPr>
          <w:rFonts w:ascii="Century Gothic" w:hAnsi="Century Gothic"/>
          <w:color w:val="000000"/>
          <w:sz w:val="20"/>
          <w:szCs w:val="20"/>
        </w:rPr>
      </w:pPr>
    </w:p>
    <w:p w14:paraId="10BE6A06" w14:textId="77777777" w:rsidR="0028759B" w:rsidRDefault="0028759B" w:rsidP="0028759B">
      <w:pPr>
        <w:pStyle w:val="NormalWeb"/>
        <w:spacing w:after="0"/>
        <w:jc w:val="both"/>
        <w:rPr>
          <w:rFonts w:ascii="Century Gothic" w:hAnsi="Century Gothic"/>
          <w:color w:val="000000"/>
          <w:sz w:val="20"/>
          <w:szCs w:val="20"/>
        </w:rPr>
      </w:pPr>
    </w:p>
    <w:p w14:paraId="46F106C7" w14:textId="204E20E6" w:rsidR="0028759B" w:rsidRDefault="0028759B" w:rsidP="0028759B">
      <w:pPr>
        <w:pStyle w:val="NormalWeb"/>
        <w:spacing w:after="0"/>
        <w:jc w:val="both"/>
      </w:pPr>
      <w:r>
        <w:rPr>
          <w:rFonts w:ascii="Century Gothic" w:hAnsi="Century Gothic"/>
          <w:color w:val="000000"/>
          <w:sz w:val="20"/>
          <w:szCs w:val="20"/>
        </w:rPr>
        <w:t xml:space="preserve">L’enjeu de l’atelier est de miser sur le dialogue, les échanges et le renforcement de l’empathie afin de favoriser un climat scolaire apaisé et serein, en renforçant l’information, la prévention et la lutte contre les violences en milieu scolaire, car il est du droit de chaque élève de suivre une scolarité sans harcèlement. </w:t>
      </w:r>
    </w:p>
    <w:p w14:paraId="693BA48A" w14:textId="77777777" w:rsidR="00523446" w:rsidRPr="00523446" w:rsidRDefault="00523446" w:rsidP="0028759B">
      <w:pPr>
        <w:pStyle w:val="NormalWeb"/>
        <w:spacing w:after="0"/>
        <w:jc w:val="both"/>
      </w:pPr>
    </w:p>
    <w:p w14:paraId="0C510493" w14:textId="77777777" w:rsidR="00523446" w:rsidRDefault="0028759B" w:rsidP="00523446">
      <w:pPr>
        <w:pStyle w:val="NormalWeb"/>
        <w:spacing w:before="0" w:beforeAutospacing="0" w:after="0"/>
        <w:jc w:val="both"/>
        <w:rPr>
          <w:rFonts w:ascii="Century Gothic" w:hAnsi="Century Gothic"/>
          <w:b/>
          <w:bCs/>
          <w:color w:val="FF0D0D"/>
          <w:sz w:val="20"/>
          <w:szCs w:val="20"/>
        </w:rPr>
      </w:pPr>
      <w:r w:rsidRPr="005F0E74">
        <w:rPr>
          <w:rFonts w:ascii="Century Gothic" w:hAnsi="Century Gothic"/>
          <w:b/>
          <w:bCs/>
          <w:color w:val="000000"/>
          <w:sz w:val="20"/>
          <w:szCs w:val="20"/>
        </w:rPr>
        <w:t xml:space="preserve">Un </w:t>
      </w:r>
      <w:r w:rsidRPr="000569D8">
        <w:rPr>
          <w:rFonts w:ascii="Century Gothic" w:hAnsi="Century Gothic"/>
          <w:b/>
          <w:bCs/>
          <w:sz w:val="20"/>
          <w:szCs w:val="20"/>
        </w:rPr>
        <w:t xml:space="preserve">atelier s’adresse </w:t>
      </w:r>
      <w:r w:rsidRPr="00523446">
        <w:rPr>
          <w:rFonts w:ascii="Century Gothic" w:hAnsi="Century Gothic"/>
          <w:b/>
          <w:bCs/>
          <w:sz w:val="20"/>
          <w:szCs w:val="20"/>
        </w:rPr>
        <w:t>aux élèves du niveau 6</w:t>
      </w:r>
      <w:r w:rsidRPr="00523446">
        <w:rPr>
          <w:rFonts w:ascii="Century Gothic" w:hAnsi="Century Gothic"/>
          <w:b/>
          <w:bCs/>
          <w:sz w:val="20"/>
          <w:szCs w:val="20"/>
          <w:vertAlign w:val="superscript"/>
        </w:rPr>
        <w:t>ème</w:t>
      </w:r>
      <w:r w:rsidRPr="00523446">
        <w:rPr>
          <w:rFonts w:ascii="Century Gothic" w:hAnsi="Century Gothic"/>
          <w:b/>
          <w:bCs/>
          <w:sz w:val="20"/>
          <w:szCs w:val="20"/>
        </w:rPr>
        <w:t xml:space="preserve"> (5 classes maximum par </w:t>
      </w:r>
      <w:proofErr w:type="spellStart"/>
      <w:r w:rsidRPr="00523446">
        <w:rPr>
          <w:rFonts w:ascii="Century Gothic" w:hAnsi="Century Gothic"/>
          <w:b/>
          <w:bCs/>
          <w:sz w:val="20"/>
          <w:szCs w:val="20"/>
        </w:rPr>
        <w:t>étalissement</w:t>
      </w:r>
      <w:proofErr w:type="spellEnd"/>
      <w:r w:rsidRPr="00523446">
        <w:rPr>
          <w:rFonts w:ascii="Century Gothic" w:hAnsi="Century Gothic"/>
          <w:b/>
          <w:bCs/>
          <w:sz w:val="20"/>
          <w:szCs w:val="20"/>
        </w:rPr>
        <w:t>)</w:t>
      </w:r>
      <w:r w:rsidR="00523446">
        <w:rPr>
          <w:rFonts w:ascii="Century Gothic" w:hAnsi="Century Gothic"/>
          <w:b/>
          <w:bCs/>
          <w:sz w:val="20"/>
          <w:szCs w:val="20"/>
        </w:rPr>
        <w:t xml:space="preserve"> *</w:t>
      </w:r>
      <w:r w:rsidRPr="00523446">
        <w:rPr>
          <w:rFonts w:ascii="Century Gothic" w:hAnsi="Century Gothic"/>
          <w:b/>
          <w:bCs/>
          <w:sz w:val="20"/>
          <w:szCs w:val="20"/>
        </w:rPr>
        <w:t>.</w:t>
      </w:r>
    </w:p>
    <w:p w14:paraId="4E72E4ED" w14:textId="6D9B33BE" w:rsidR="00523446" w:rsidRPr="005A4F27" w:rsidRDefault="00523446" w:rsidP="00523446">
      <w:pPr>
        <w:pStyle w:val="NormalWeb"/>
        <w:spacing w:before="0" w:beforeAutospacing="0" w:after="0"/>
        <w:jc w:val="both"/>
        <w:rPr>
          <w:rFonts w:ascii="Century Gothic" w:hAnsi="Century Gothic"/>
          <w:b/>
          <w:bCs/>
          <w:sz w:val="20"/>
          <w:szCs w:val="20"/>
        </w:rPr>
      </w:pPr>
      <w:r>
        <w:rPr>
          <w:rFonts w:ascii="Century Gothic" w:hAnsi="Century Gothic"/>
          <w:bCs/>
          <w:sz w:val="20"/>
          <w:szCs w:val="20"/>
        </w:rPr>
        <w:t xml:space="preserve">* </w:t>
      </w:r>
      <w:r w:rsidRPr="003E1A56">
        <w:rPr>
          <w:rFonts w:ascii="Century Gothic" w:hAnsi="Century Gothic"/>
          <w:bCs/>
          <w:sz w:val="20"/>
          <w:szCs w:val="20"/>
        </w:rPr>
        <w:t xml:space="preserve">Pour les établissements comptant plus de </w:t>
      </w:r>
      <w:r>
        <w:rPr>
          <w:rFonts w:ascii="Century Gothic" w:hAnsi="Century Gothic"/>
          <w:bCs/>
          <w:sz w:val="20"/>
          <w:szCs w:val="20"/>
        </w:rPr>
        <w:t>cinq</w:t>
      </w:r>
      <w:r w:rsidRPr="003E1A56">
        <w:rPr>
          <w:rFonts w:ascii="Century Gothic" w:hAnsi="Century Gothic"/>
          <w:bCs/>
          <w:sz w:val="20"/>
          <w:szCs w:val="20"/>
        </w:rPr>
        <w:t xml:space="preserve"> classes de 6ème, une solution pourra éventuellement être envisagée </w:t>
      </w:r>
      <w:r>
        <w:rPr>
          <w:rFonts w:ascii="Century Gothic" w:hAnsi="Century Gothic"/>
          <w:bCs/>
          <w:sz w:val="20"/>
          <w:szCs w:val="20"/>
        </w:rPr>
        <w:t>afin</w:t>
      </w:r>
      <w:r w:rsidRPr="003E1A56">
        <w:rPr>
          <w:rFonts w:ascii="Century Gothic" w:hAnsi="Century Gothic"/>
          <w:bCs/>
          <w:sz w:val="20"/>
          <w:szCs w:val="20"/>
        </w:rPr>
        <w:t xml:space="preserve"> que toutes les classes de ce niveau profitent </w:t>
      </w:r>
      <w:r>
        <w:rPr>
          <w:rFonts w:ascii="Century Gothic" w:hAnsi="Century Gothic"/>
          <w:bCs/>
          <w:sz w:val="20"/>
          <w:szCs w:val="20"/>
        </w:rPr>
        <w:t>de l’atelier</w:t>
      </w:r>
      <w:r w:rsidRPr="003E1A56">
        <w:rPr>
          <w:rFonts w:ascii="Century Gothic" w:hAnsi="Century Gothic"/>
          <w:bCs/>
          <w:sz w:val="20"/>
          <w:szCs w:val="20"/>
        </w:rPr>
        <w:t>, sous réserve des crédits disponibles</w:t>
      </w:r>
      <w:r w:rsidRPr="003E1A56">
        <w:rPr>
          <w:rFonts w:ascii="Century Gothic" w:hAnsi="Century Gothic"/>
          <w:bCs/>
          <w:sz w:val="20"/>
          <w:szCs w:val="20"/>
          <w:lang w:val="fr"/>
        </w:rPr>
        <w:t>.</w:t>
      </w:r>
    </w:p>
    <w:p w14:paraId="6420537B" w14:textId="77777777" w:rsidR="003C39CD" w:rsidRPr="003C39CD" w:rsidRDefault="003C39CD" w:rsidP="0028759B">
      <w:pPr>
        <w:pStyle w:val="Standard"/>
        <w:spacing w:before="113" w:after="96"/>
        <w:jc w:val="both"/>
        <w:textAlignment w:val="auto"/>
        <w:rPr>
          <w:rFonts w:ascii="Century Gothic" w:hAnsi="Century Gothic"/>
          <w:b/>
          <w:bCs/>
          <w:sz w:val="20"/>
        </w:rPr>
      </w:pPr>
    </w:p>
    <w:p w14:paraId="13C51ED1" w14:textId="43CB2A3E" w:rsidR="0028759B" w:rsidRDefault="0028759B" w:rsidP="0028759B">
      <w:pPr>
        <w:pStyle w:val="Standard"/>
        <w:spacing w:before="113" w:after="96"/>
        <w:jc w:val="both"/>
        <w:textAlignment w:val="auto"/>
        <w:rPr>
          <w:rFonts w:ascii="Century Gothic" w:hAnsi="Century Gothic"/>
          <w:b/>
          <w:bCs/>
          <w:color w:val="0070C0"/>
          <w:sz w:val="20"/>
        </w:rPr>
      </w:pPr>
      <w:r>
        <w:rPr>
          <w:rFonts w:ascii="Century Gothic" w:hAnsi="Century Gothic"/>
          <w:b/>
          <w:bCs/>
          <w:color w:val="0070C0"/>
          <w:sz w:val="20"/>
        </w:rPr>
        <w:t>Responsabilité et engagement de l’établissement :</w:t>
      </w:r>
    </w:p>
    <w:p w14:paraId="0C3BEAA8" w14:textId="77777777" w:rsidR="0028759B" w:rsidRDefault="0028759B" w:rsidP="0028759B">
      <w:pPr>
        <w:pStyle w:val="NormalWeb"/>
        <w:numPr>
          <w:ilvl w:val="0"/>
          <w:numId w:val="9"/>
        </w:numPr>
        <w:spacing w:after="0" w:line="240" w:lineRule="auto"/>
        <w:jc w:val="both"/>
        <w:rPr>
          <w:rFonts w:ascii="Century Gothic" w:hAnsi="Century Gothic"/>
          <w:color w:val="000000"/>
          <w:sz w:val="20"/>
          <w:szCs w:val="20"/>
        </w:rPr>
      </w:pPr>
      <w:r w:rsidRPr="008220B5">
        <w:rPr>
          <w:rFonts w:ascii="Century Gothic" w:hAnsi="Century Gothic"/>
          <w:color w:val="000000"/>
          <w:sz w:val="20"/>
          <w:szCs w:val="20"/>
        </w:rPr>
        <w:t>Lors des interventions à la journée, le repas des intervenants devra être pris en charge par l’établissement</w:t>
      </w:r>
      <w:r>
        <w:rPr>
          <w:rFonts w:ascii="Century Gothic" w:hAnsi="Century Gothic"/>
          <w:color w:val="000000"/>
          <w:sz w:val="20"/>
          <w:szCs w:val="20"/>
        </w:rPr>
        <w:t> ;</w:t>
      </w:r>
    </w:p>
    <w:p w14:paraId="71A5E161" w14:textId="3633B5C3" w:rsidR="0028759B" w:rsidRPr="008A1C2C" w:rsidRDefault="0028759B" w:rsidP="0028759B">
      <w:pPr>
        <w:pStyle w:val="NormalWeb"/>
        <w:numPr>
          <w:ilvl w:val="0"/>
          <w:numId w:val="9"/>
        </w:numPr>
        <w:spacing w:after="0" w:line="240" w:lineRule="auto"/>
        <w:jc w:val="both"/>
        <w:rPr>
          <w:rFonts w:ascii="Century Gothic" w:hAnsi="Century Gothic"/>
          <w:color w:val="000000"/>
          <w:sz w:val="20"/>
          <w:szCs w:val="20"/>
        </w:rPr>
      </w:pPr>
      <w:r w:rsidRPr="00846E55">
        <w:rPr>
          <w:rFonts w:ascii="Century Gothic" w:hAnsi="Century Gothic"/>
          <w:sz w:val="20"/>
          <w:szCs w:val="20"/>
        </w:rPr>
        <w:t xml:space="preserve">L’organisation de la prestation </w:t>
      </w:r>
      <w:r w:rsidR="005A4F27" w:rsidRPr="00846E55">
        <w:rPr>
          <w:rFonts w:ascii="Century Gothic" w:hAnsi="Century Gothic"/>
          <w:sz w:val="20"/>
          <w:szCs w:val="20"/>
        </w:rPr>
        <w:t>est sous</w:t>
      </w:r>
      <w:r w:rsidRPr="00846E55">
        <w:rPr>
          <w:rFonts w:ascii="Century Gothic" w:hAnsi="Century Gothic"/>
          <w:sz w:val="20"/>
          <w:szCs w:val="20"/>
        </w:rPr>
        <w:t xml:space="preserve"> la responsabilité du chef d’établissement, y compris dans l’hypothèse d’une délocalisation de la prestation hors des murs du collège</w:t>
      </w:r>
      <w:r>
        <w:rPr>
          <w:rFonts w:ascii="Century Gothic" w:hAnsi="Century Gothic"/>
          <w:sz w:val="20"/>
          <w:szCs w:val="20"/>
        </w:rPr>
        <w:t>.</w:t>
      </w:r>
    </w:p>
    <w:p w14:paraId="03C448D8" w14:textId="77777777" w:rsidR="0028759B" w:rsidRDefault="0028759B" w:rsidP="0028759B">
      <w:pPr>
        <w:pStyle w:val="NormalWeb"/>
        <w:jc w:val="both"/>
        <w:rPr>
          <w:rFonts w:ascii="Century Gothic" w:hAnsi="Century Gothic"/>
          <w:b/>
          <w:bCs/>
          <w:color w:val="000000"/>
          <w:sz w:val="20"/>
          <w:szCs w:val="20"/>
        </w:rPr>
      </w:pPr>
    </w:p>
    <w:p w14:paraId="1C2B2AA9" w14:textId="19D4C08C" w:rsidR="0028759B" w:rsidRPr="000569D8" w:rsidRDefault="0028759B" w:rsidP="006A7D71">
      <w:pPr>
        <w:jc w:val="both"/>
        <w:rPr>
          <w:rFonts w:ascii="Century Gothic" w:hAnsi="Century Gothic"/>
          <w:b/>
          <w:bCs/>
          <w:color w:val="000000"/>
          <w:sz w:val="20"/>
          <w:szCs w:val="20"/>
        </w:rPr>
      </w:pPr>
      <w:r>
        <w:rPr>
          <w:rFonts w:ascii="Century Gothic" w:hAnsi="Century Gothic"/>
          <w:b/>
          <w:bCs/>
          <w:color w:val="000000"/>
          <w:sz w:val="20"/>
          <w:szCs w:val="20"/>
        </w:rPr>
        <w:lastRenderedPageBreak/>
        <w:t>Un atelier « Harcèlement : mieux vaut prévenir ! »</w:t>
      </w:r>
      <w:r>
        <w:rPr>
          <w:rFonts w:ascii="Century Gothic" w:hAnsi="Century Gothic"/>
          <w:color w:val="000000"/>
          <w:sz w:val="20"/>
          <w:szCs w:val="20"/>
        </w:rPr>
        <w:t xml:space="preserve">  </w:t>
      </w:r>
      <w:r w:rsidR="005A4F27">
        <w:rPr>
          <w:rFonts w:ascii="Century Gothic" w:hAnsi="Century Gothic"/>
          <w:color w:val="000000"/>
          <w:sz w:val="20"/>
          <w:szCs w:val="20"/>
        </w:rPr>
        <w:t>s’effectue, sur</w:t>
      </w:r>
      <w:r>
        <w:rPr>
          <w:rFonts w:ascii="Century Gothic" w:hAnsi="Century Gothic"/>
          <w:color w:val="000000"/>
          <w:sz w:val="20"/>
          <w:szCs w:val="20"/>
        </w:rPr>
        <w:t xml:space="preserve"> une durée totale </w:t>
      </w:r>
      <w:r w:rsidRPr="00043211">
        <w:rPr>
          <w:rFonts w:ascii="Century Gothic" w:hAnsi="Century Gothic"/>
          <w:sz w:val="20"/>
          <w:szCs w:val="20"/>
        </w:rPr>
        <w:t xml:space="preserve">de </w:t>
      </w:r>
      <w:r w:rsidR="006A7D71" w:rsidRPr="005A4F27">
        <w:rPr>
          <w:rFonts w:ascii="Century Gothic" w:hAnsi="Century Gothic"/>
          <w:b/>
          <w:bCs/>
          <w:sz w:val="20"/>
          <w:szCs w:val="20"/>
        </w:rPr>
        <w:t>1</w:t>
      </w:r>
      <w:r w:rsidR="003E1A56" w:rsidRPr="005A4F27">
        <w:rPr>
          <w:rFonts w:ascii="Century Gothic" w:hAnsi="Century Gothic"/>
          <w:b/>
          <w:bCs/>
          <w:sz w:val="20"/>
          <w:szCs w:val="20"/>
        </w:rPr>
        <w:t>2</w:t>
      </w:r>
      <w:r w:rsidR="006A7D71" w:rsidRPr="005A4F27">
        <w:rPr>
          <w:rFonts w:ascii="Century Gothic" w:hAnsi="Century Gothic"/>
          <w:b/>
          <w:bCs/>
          <w:sz w:val="20"/>
          <w:szCs w:val="20"/>
        </w:rPr>
        <w:t>h</w:t>
      </w:r>
      <w:r w:rsidR="003E1A56" w:rsidRPr="005A4F27">
        <w:rPr>
          <w:rFonts w:ascii="Century Gothic" w:hAnsi="Century Gothic"/>
          <w:b/>
          <w:bCs/>
          <w:sz w:val="20"/>
          <w:szCs w:val="20"/>
        </w:rPr>
        <w:t>30</w:t>
      </w:r>
      <w:r w:rsidR="00886D8D" w:rsidRPr="00886D8D">
        <w:rPr>
          <w:rFonts w:ascii="Century Gothic" w:hAnsi="Century Gothic"/>
          <w:sz w:val="20"/>
          <w:szCs w:val="20"/>
        </w:rPr>
        <w:t xml:space="preserve"> sous la</w:t>
      </w:r>
      <w:r w:rsidR="00886D8D">
        <w:rPr>
          <w:rFonts w:ascii="Century Gothic" w:hAnsi="Century Gothic"/>
          <w:color w:val="FF0000"/>
          <w:sz w:val="20"/>
          <w:szCs w:val="20"/>
        </w:rPr>
        <w:t xml:space="preserve"> </w:t>
      </w:r>
      <w:r>
        <w:rPr>
          <w:rFonts w:ascii="Century Gothic" w:hAnsi="Century Gothic"/>
          <w:color w:val="000000"/>
          <w:sz w:val="20"/>
          <w:szCs w:val="20"/>
        </w:rPr>
        <w:t>forme d’un parcours élèves comprenant 5 temps forts répartis sur l’année scolaire</w:t>
      </w:r>
      <w:r w:rsidRPr="00DD0F4C">
        <w:rPr>
          <w:rFonts w:ascii="Century Gothic" w:hAnsi="Century Gothic"/>
          <w:b/>
          <w:bCs/>
          <w:color w:val="000000"/>
          <w:sz w:val="20"/>
          <w:szCs w:val="20"/>
        </w:rPr>
        <w:t>, à destination d’élèves de niveau 6</w:t>
      </w:r>
      <w:r w:rsidRPr="00DD0F4C">
        <w:rPr>
          <w:rFonts w:ascii="Century Gothic" w:hAnsi="Century Gothic"/>
          <w:b/>
          <w:bCs/>
          <w:color w:val="000000"/>
          <w:sz w:val="20"/>
          <w:szCs w:val="20"/>
          <w:vertAlign w:val="superscript"/>
        </w:rPr>
        <w:t>ème</w:t>
      </w:r>
      <w:r w:rsidRPr="00DD0F4C">
        <w:rPr>
          <w:rFonts w:ascii="Century Gothic" w:hAnsi="Century Gothic"/>
          <w:b/>
          <w:bCs/>
          <w:color w:val="000000"/>
          <w:sz w:val="20"/>
          <w:szCs w:val="20"/>
        </w:rPr>
        <w:t>.</w:t>
      </w:r>
    </w:p>
    <w:p w14:paraId="3F1064F8" w14:textId="77777777" w:rsidR="0028759B" w:rsidRDefault="0028759B" w:rsidP="0028759B">
      <w:pPr>
        <w:pStyle w:val="NormalWeb"/>
        <w:spacing w:after="0"/>
        <w:jc w:val="both"/>
        <w:rPr>
          <w:rFonts w:ascii="Century Gothic" w:hAnsi="Century Gothic"/>
          <w:color w:val="000000"/>
          <w:sz w:val="20"/>
          <w:szCs w:val="20"/>
        </w:rPr>
      </w:pPr>
      <w:r>
        <w:rPr>
          <w:rFonts w:ascii="Century Gothic" w:hAnsi="Century Gothic"/>
          <w:color w:val="000000"/>
          <w:sz w:val="20"/>
          <w:szCs w:val="20"/>
        </w:rPr>
        <w:t>Il comprend :</w:t>
      </w:r>
    </w:p>
    <w:p w14:paraId="2D379D47" w14:textId="750104C6" w:rsidR="006A7D71" w:rsidRPr="006A7D71" w:rsidRDefault="006A7D71" w:rsidP="006A7D71">
      <w:pPr>
        <w:pStyle w:val="NormalWeb"/>
        <w:numPr>
          <w:ilvl w:val="0"/>
          <w:numId w:val="10"/>
        </w:numPr>
        <w:spacing w:before="159" w:beforeAutospacing="0" w:after="0"/>
        <w:jc w:val="both"/>
      </w:pPr>
      <w:r>
        <w:rPr>
          <w:rFonts w:ascii="Century Gothic" w:hAnsi="Century Gothic"/>
          <w:color w:val="000000"/>
          <w:sz w:val="20"/>
          <w:szCs w:val="20"/>
        </w:rPr>
        <w:t>l’engagement, de la part de l’équipe éducative de l’établissement sollicitant un atelier, d’organiser une réunion d’information auprès de l’ensemble des élèves du niveau 6</w:t>
      </w:r>
      <w:r w:rsidRPr="00D86D9E">
        <w:rPr>
          <w:rFonts w:ascii="Century Gothic" w:hAnsi="Century Gothic"/>
          <w:color w:val="000000"/>
          <w:sz w:val="20"/>
          <w:szCs w:val="20"/>
          <w:vertAlign w:val="superscript"/>
        </w:rPr>
        <w:t>ème</w:t>
      </w:r>
      <w:r>
        <w:rPr>
          <w:rFonts w:ascii="Century Gothic" w:hAnsi="Century Gothic"/>
          <w:color w:val="000000"/>
          <w:sz w:val="20"/>
          <w:szCs w:val="20"/>
        </w:rPr>
        <w:t xml:space="preserve"> afin de leur notifier la politique de l’établissement en matière de harcèlement. L’objectif de cette réunion est également que les élèves puissent identifier clairement les personnes ressources en matière de lutte contre le harcèlement au sein de leur établissement ;</w:t>
      </w:r>
    </w:p>
    <w:p w14:paraId="5A61BF27" w14:textId="2A1EB512" w:rsidR="006A7D71" w:rsidRDefault="006A7D71" w:rsidP="006A7D71">
      <w:pPr>
        <w:pStyle w:val="NormalWeb"/>
        <w:numPr>
          <w:ilvl w:val="0"/>
          <w:numId w:val="10"/>
        </w:numPr>
        <w:spacing w:before="159" w:beforeAutospacing="0" w:after="0"/>
        <w:jc w:val="both"/>
      </w:pPr>
      <w:r>
        <w:rPr>
          <w:rFonts w:ascii="Century Gothic" w:hAnsi="Century Gothic"/>
          <w:color w:val="000000"/>
          <w:sz w:val="20"/>
          <w:szCs w:val="20"/>
        </w:rPr>
        <w:t>un spectacle de théâtre sur la thématique du harcèlement suivi d’un échange avec les élèves ;</w:t>
      </w:r>
    </w:p>
    <w:p w14:paraId="72FE542F" w14:textId="77F8B53F" w:rsidR="0028759B" w:rsidRDefault="0028759B" w:rsidP="0028759B">
      <w:pPr>
        <w:pStyle w:val="NormalWeb"/>
        <w:numPr>
          <w:ilvl w:val="0"/>
          <w:numId w:val="1"/>
        </w:numPr>
        <w:spacing w:after="0"/>
        <w:jc w:val="both"/>
      </w:pPr>
      <w:r>
        <w:rPr>
          <w:rFonts w:ascii="Century Gothic" w:hAnsi="Century Gothic"/>
          <w:color w:val="000000"/>
          <w:sz w:val="20"/>
          <w:szCs w:val="20"/>
        </w:rPr>
        <w:t>une</w:t>
      </w:r>
      <w:r w:rsidR="006A7D71">
        <w:rPr>
          <w:rFonts w:ascii="Century Gothic" w:hAnsi="Century Gothic"/>
          <w:color w:val="000000"/>
          <w:sz w:val="20"/>
          <w:szCs w:val="20"/>
        </w:rPr>
        <w:t xml:space="preserve"> </w:t>
      </w:r>
      <w:r>
        <w:rPr>
          <w:rFonts w:ascii="Century Gothic" w:hAnsi="Century Gothic"/>
          <w:color w:val="000000"/>
          <w:sz w:val="20"/>
          <w:szCs w:val="20"/>
        </w:rPr>
        <w:t xml:space="preserve">séance </w:t>
      </w:r>
      <w:r w:rsidR="00DF6D6A">
        <w:rPr>
          <w:rFonts w:ascii="Century Gothic" w:hAnsi="Century Gothic"/>
          <w:color w:val="000000"/>
          <w:sz w:val="20"/>
          <w:szCs w:val="20"/>
        </w:rPr>
        <w:t xml:space="preserve">ludique </w:t>
      </w:r>
      <w:r>
        <w:rPr>
          <w:rFonts w:ascii="Century Gothic" w:hAnsi="Century Gothic"/>
          <w:color w:val="000000"/>
          <w:sz w:val="20"/>
          <w:szCs w:val="20"/>
        </w:rPr>
        <w:t>autour du développement des compétences psychosociales</w:t>
      </w:r>
      <w:r w:rsidR="006A7D71">
        <w:rPr>
          <w:rFonts w:ascii="Century Gothic" w:hAnsi="Century Gothic"/>
          <w:color w:val="000000"/>
          <w:sz w:val="20"/>
          <w:szCs w:val="20"/>
        </w:rPr>
        <w:t xml:space="preserve"> </w:t>
      </w:r>
      <w:r>
        <w:rPr>
          <w:rFonts w:ascii="Century Gothic" w:hAnsi="Century Gothic"/>
          <w:color w:val="000000"/>
          <w:sz w:val="20"/>
          <w:szCs w:val="20"/>
        </w:rPr>
        <w:t>;</w:t>
      </w:r>
    </w:p>
    <w:p w14:paraId="52ED0121" w14:textId="60756CD2" w:rsidR="0028759B" w:rsidRDefault="0028759B" w:rsidP="0028759B">
      <w:pPr>
        <w:pStyle w:val="Paragraphedeliste"/>
        <w:numPr>
          <w:ilvl w:val="0"/>
          <w:numId w:val="1"/>
        </w:numPr>
        <w:spacing w:before="159"/>
        <w:jc w:val="both"/>
      </w:pPr>
      <w:r w:rsidRPr="00B40A9B">
        <w:rPr>
          <w:rFonts w:ascii="Century Gothic" w:hAnsi="Century Gothic"/>
          <w:color w:val="000000"/>
          <w:sz w:val="20"/>
          <w:szCs w:val="20"/>
        </w:rPr>
        <w:t xml:space="preserve">une séance ludique de sensibilisation </w:t>
      </w:r>
      <w:bookmarkStart w:id="0" w:name="_Hlk137027895"/>
      <w:r w:rsidR="006A7D71">
        <w:rPr>
          <w:rFonts w:ascii="Century Gothic" w:hAnsi="Century Gothic"/>
          <w:color w:val="000000"/>
          <w:sz w:val="20"/>
          <w:szCs w:val="20"/>
        </w:rPr>
        <w:t xml:space="preserve">s’appuyant sur les premières actions et </w:t>
      </w:r>
      <w:r w:rsidRPr="00B40A9B">
        <w:rPr>
          <w:rFonts w:ascii="Century Gothic" w:hAnsi="Century Gothic"/>
          <w:color w:val="000000"/>
          <w:sz w:val="20"/>
          <w:szCs w:val="20"/>
        </w:rPr>
        <w:t>visant à encourager les élèves à prendre une part active dans le changement de leur comportement face à l’intimidation, au rejet</w:t>
      </w:r>
      <w:r w:rsidR="006A7D71">
        <w:rPr>
          <w:rFonts w:ascii="Century Gothic" w:hAnsi="Century Gothic"/>
          <w:color w:val="000000"/>
          <w:sz w:val="20"/>
          <w:szCs w:val="20"/>
        </w:rPr>
        <w:t>,</w:t>
      </w:r>
      <w:r w:rsidRPr="00B40A9B">
        <w:rPr>
          <w:rFonts w:ascii="Century Gothic" w:hAnsi="Century Gothic"/>
          <w:color w:val="000000"/>
          <w:sz w:val="20"/>
          <w:szCs w:val="20"/>
        </w:rPr>
        <w:t xml:space="preserve"> au harcèlement</w:t>
      </w:r>
      <w:r>
        <w:rPr>
          <w:rFonts w:ascii="Century Gothic" w:hAnsi="Century Gothic"/>
          <w:color w:val="000000"/>
          <w:sz w:val="20"/>
          <w:szCs w:val="20"/>
        </w:rPr>
        <w:t> </w:t>
      </w:r>
      <w:r w:rsidR="006A7D71">
        <w:rPr>
          <w:rFonts w:ascii="Century Gothic" w:hAnsi="Century Gothic"/>
          <w:color w:val="000000"/>
          <w:sz w:val="20"/>
          <w:szCs w:val="20"/>
        </w:rPr>
        <w:t xml:space="preserve">et au cyberharcèlement </w:t>
      </w:r>
      <w:r>
        <w:rPr>
          <w:rFonts w:ascii="Century Gothic" w:hAnsi="Century Gothic"/>
          <w:color w:val="000000"/>
          <w:sz w:val="20"/>
          <w:szCs w:val="20"/>
        </w:rPr>
        <w:t>;</w:t>
      </w:r>
    </w:p>
    <w:bookmarkEnd w:id="0"/>
    <w:p w14:paraId="6951315E" w14:textId="77777777" w:rsidR="0028759B" w:rsidRPr="002A0513" w:rsidRDefault="0028759B" w:rsidP="0028759B">
      <w:pPr>
        <w:pStyle w:val="NormalWeb"/>
        <w:numPr>
          <w:ilvl w:val="0"/>
          <w:numId w:val="1"/>
        </w:numPr>
        <w:spacing w:before="159" w:beforeAutospacing="0" w:after="0"/>
        <w:jc w:val="both"/>
      </w:pPr>
      <w:r>
        <w:rPr>
          <w:rFonts w:ascii="Century Gothic" w:hAnsi="Century Gothic"/>
          <w:color w:val="000000"/>
          <w:sz w:val="20"/>
          <w:szCs w:val="20"/>
        </w:rPr>
        <w:t>un hackathon qui permettra aux élèves de trouver, en équipe et dans un temps limité, des solutions innovantes au problème du harcèlement.</w:t>
      </w:r>
    </w:p>
    <w:p w14:paraId="64C6ED27" w14:textId="77777777" w:rsidR="002A0513" w:rsidRDefault="002A0513" w:rsidP="002A0513">
      <w:pPr>
        <w:pStyle w:val="NormalWeb"/>
        <w:spacing w:before="159" w:beforeAutospacing="0" w:after="0"/>
        <w:jc w:val="both"/>
        <w:rPr>
          <w:rFonts w:ascii="Century Gothic" w:hAnsi="Century Gothic"/>
          <w:color w:val="000000"/>
          <w:sz w:val="20"/>
          <w:szCs w:val="20"/>
        </w:rPr>
      </w:pPr>
    </w:p>
    <w:p w14:paraId="6F8E95E4" w14:textId="77777777" w:rsidR="002A0513" w:rsidRDefault="002A0513" w:rsidP="002A0513">
      <w:pPr>
        <w:pStyle w:val="NormalWeb"/>
        <w:spacing w:before="159" w:beforeAutospacing="0" w:after="0"/>
        <w:jc w:val="both"/>
        <w:rPr>
          <w:rFonts w:ascii="Century Gothic" w:hAnsi="Century Gothic"/>
          <w:color w:val="000000"/>
          <w:sz w:val="20"/>
          <w:szCs w:val="20"/>
        </w:rPr>
      </w:pPr>
    </w:p>
    <w:p w14:paraId="76F87D12" w14:textId="77777777" w:rsidR="002A0513" w:rsidRDefault="002A0513" w:rsidP="002A0513">
      <w:pPr>
        <w:pStyle w:val="NormalWeb"/>
        <w:spacing w:before="159" w:beforeAutospacing="0" w:after="0"/>
        <w:jc w:val="both"/>
        <w:rPr>
          <w:rFonts w:ascii="Century Gothic" w:hAnsi="Century Gothic"/>
          <w:color w:val="000000"/>
          <w:sz w:val="20"/>
          <w:szCs w:val="20"/>
        </w:rPr>
      </w:pPr>
    </w:p>
    <w:tbl>
      <w:tblPr>
        <w:tblStyle w:val="Grilledutableau"/>
        <w:tblW w:w="0" w:type="auto"/>
        <w:jc w:val="center"/>
        <w:tblLook w:val="04A0" w:firstRow="1" w:lastRow="0" w:firstColumn="1" w:lastColumn="0" w:noHBand="0" w:noVBand="1"/>
      </w:tblPr>
      <w:tblGrid>
        <w:gridCol w:w="9062"/>
      </w:tblGrid>
      <w:tr w:rsidR="002A0513" w14:paraId="7C974BC5" w14:textId="77777777" w:rsidTr="00CC578F">
        <w:trPr>
          <w:jc w:val="center"/>
        </w:trPr>
        <w:tc>
          <w:tcPr>
            <w:tcW w:w="9062" w:type="dxa"/>
            <w:shd w:val="clear" w:color="auto" w:fill="CAEDFB" w:themeFill="accent4" w:themeFillTint="33"/>
            <w:vAlign w:val="center"/>
          </w:tcPr>
          <w:p w14:paraId="74443813" w14:textId="77777777" w:rsidR="002A0513" w:rsidRDefault="002A0513" w:rsidP="00CC578F">
            <w:pPr>
              <w:pStyle w:val="NormalWeb"/>
              <w:spacing w:before="360" w:beforeAutospacing="0" w:after="360" w:line="240" w:lineRule="auto"/>
              <w:jc w:val="center"/>
              <w:rPr>
                <w:rFonts w:ascii="Century Gothic" w:hAnsi="Century Gothic"/>
                <w:b/>
                <w:bCs/>
                <w:color w:val="000000"/>
                <w:sz w:val="28"/>
                <w:szCs w:val="28"/>
              </w:rPr>
            </w:pPr>
            <w:r w:rsidRPr="00690DD8">
              <w:rPr>
                <w:rFonts w:ascii="Century Gothic" w:hAnsi="Century Gothic"/>
                <w:b/>
                <w:bCs/>
                <w:color w:val="000000"/>
                <w:sz w:val="28"/>
                <w:szCs w:val="28"/>
              </w:rPr>
              <w:t>Réunion d’information sur le thème du harcèlement</w:t>
            </w:r>
          </w:p>
          <w:p w14:paraId="27DA4BB6" w14:textId="77777777" w:rsidR="00886D8D" w:rsidRDefault="00886D8D" w:rsidP="00CC578F">
            <w:pPr>
              <w:pStyle w:val="NormalWeb"/>
              <w:spacing w:before="360" w:beforeAutospacing="0" w:after="360" w:line="240" w:lineRule="auto"/>
              <w:jc w:val="center"/>
            </w:pPr>
          </w:p>
        </w:tc>
      </w:tr>
    </w:tbl>
    <w:p w14:paraId="5A396318" w14:textId="77777777" w:rsidR="00886D8D" w:rsidRDefault="00886D8D" w:rsidP="002A0513">
      <w:pPr>
        <w:pStyle w:val="NormalWeb"/>
        <w:spacing w:after="0" w:line="240" w:lineRule="auto"/>
        <w:jc w:val="both"/>
        <w:rPr>
          <w:rFonts w:ascii="Century Gothic" w:hAnsi="Century Gothic"/>
          <w:b/>
          <w:bCs/>
          <w:sz w:val="20"/>
          <w:szCs w:val="20"/>
        </w:rPr>
      </w:pPr>
    </w:p>
    <w:p w14:paraId="5342CFC8" w14:textId="68FD5882" w:rsidR="002A0513" w:rsidRDefault="002A0513" w:rsidP="002A0513">
      <w:pPr>
        <w:pStyle w:val="NormalWeb"/>
        <w:spacing w:after="0" w:line="240" w:lineRule="auto"/>
        <w:jc w:val="both"/>
        <w:rPr>
          <w:rFonts w:ascii="Century Gothic" w:hAnsi="Century Gothic"/>
          <w:sz w:val="20"/>
          <w:szCs w:val="20"/>
        </w:rPr>
      </w:pPr>
      <w:r w:rsidRPr="007D69EF">
        <w:rPr>
          <w:rFonts w:ascii="Century Gothic" w:hAnsi="Century Gothic"/>
          <w:b/>
          <w:bCs/>
          <w:sz w:val="20"/>
          <w:szCs w:val="20"/>
        </w:rPr>
        <w:t>Cette réunion fait partie intégrante de l’atelier.</w:t>
      </w:r>
      <w:r>
        <w:rPr>
          <w:rFonts w:ascii="Century Gothic" w:hAnsi="Century Gothic"/>
          <w:sz w:val="20"/>
          <w:szCs w:val="20"/>
        </w:rPr>
        <w:t xml:space="preserve"> Elle doit être </w:t>
      </w:r>
      <w:r>
        <w:rPr>
          <w:rFonts w:ascii="Century Gothic" w:hAnsi="Century Gothic"/>
          <w:b/>
          <w:bCs/>
          <w:sz w:val="20"/>
          <w:szCs w:val="20"/>
        </w:rPr>
        <w:t>organisée en interne par les équipes de l’établissement</w:t>
      </w:r>
      <w:r>
        <w:rPr>
          <w:rFonts w:ascii="Century Gothic" w:hAnsi="Century Gothic"/>
          <w:sz w:val="20"/>
          <w:szCs w:val="20"/>
        </w:rPr>
        <w:t xml:space="preserve"> sollicitant un atelier et </w:t>
      </w:r>
      <w:r w:rsidRPr="002A0513">
        <w:rPr>
          <w:rFonts w:ascii="Century Gothic" w:hAnsi="Century Gothic"/>
          <w:b/>
          <w:bCs/>
          <w:sz w:val="20"/>
          <w:szCs w:val="20"/>
        </w:rPr>
        <w:t>peut prendre la forme d’une réunion plénière ou de réunions organisées classe par classe</w:t>
      </w:r>
      <w:r>
        <w:rPr>
          <w:rFonts w:ascii="Century Gothic" w:hAnsi="Century Gothic"/>
          <w:b/>
          <w:bCs/>
          <w:sz w:val="20"/>
          <w:szCs w:val="20"/>
        </w:rPr>
        <w:t xml:space="preserve"> </w:t>
      </w:r>
      <w:r w:rsidRPr="002A0513">
        <w:rPr>
          <w:rFonts w:ascii="Century Gothic" w:hAnsi="Century Gothic"/>
          <w:sz w:val="20"/>
          <w:szCs w:val="20"/>
        </w:rPr>
        <w:t>(point 1 du parcours</w:t>
      </w:r>
      <w:r>
        <w:rPr>
          <w:rFonts w:ascii="Century Gothic" w:hAnsi="Century Gothic"/>
          <w:sz w:val="20"/>
          <w:szCs w:val="20"/>
        </w:rPr>
        <w:t>).</w:t>
      </w:r>
    </w:p>
    <w:p w14:paraId="452A1861" w14:textId="77777777" w:rsidR="002A0513" w:rsidRPr="007D69EF" w:rsidRDefault="002A0513" w:rsidP="002A0513">
      <w:pPr>
        <w:pStyle w:val="NormalWeb"/>
        <w:spacing w:after="0" w:line="240" w:lineRule="auto"/>
        <w:jc w:val="both"/>
        <w:rPr>
          <w:rFonts w:ascii="Century Gothic" w:hAnsi="Century Gothic"/>
          <w:sz w:val="20"/>
          <w:szCs w:val="20"/>
        </w:rPr>
      </w:pPr>
      <w:r>
        <w:rPr>
          <w:rFonts w:ascii="Century Gothic" w:hAnsi="Century Gothic"/>
          <w:sz w:val="20"/>
          <w:szCs w:val="20"/>
        </w:rPr>
        <w:t>Elle a pour objectifs :</w:t>
      </w:r>
    </w:p>
    <w:p w14:paraId="7AF60A37" w14:textId="77777777" w:rsidR="002A0513" w:rsidRDefault="002A0513" w:rsidP="002A0513">
      <w:pPr>
        <w:pStyle w:val="NormalWeb"/>
        <w:spacing w:after="0" w:line="240" w:lineRule="auto"/>
        <w:ind w:left="708"/>
        <w:jc w:val="both"/>
      </w:pPr>
      <w:r>
        <w:rPr>
          <w:rFonts w:ascii="Century Gothic" w:hAnsi="Century Gothic"/>
          <w:sz w:val="20"/>
          <w:szCs w:val="20"/>
        </w:rPr>
        <w:t>- d’expliquer aux élèves du niveau concerné par l’atelier la politique de l’établissement en matière de lutte contre le harcèlement scolaire afin qu’ils connaissent le protocole de traitement des situations de harcèlement, tant pour les victimes que pour les témoins ;</w:t>
      </w:r>
    </w:p>
    <w:p w14:paraId="4BF2DD09" w14:textId="4567F6E0" w:rsidR="002A0513" w:rsidRDefault="002A0513" w:rsidP="002A0513">
      <w:pPr>
        <w:pStyle w:val="NormalWeb"/>
        <w:spacing w:after="0" w:line="240" w:lineRule="auto"/>
        <w:ind w:left="708"/>
        <w:jc w:val="both"/>
        <w:rPr>
          <w:rFonts w:ascii="Century Gothic" w:hAnsi="Century Gothic"/>
          <w:sz w:val="20"/>
          <w:szCs w:val="20"/>
        </w:rPr>
      </w:pPr>
      <w:r>
        <w:rPr>
          <w:rFonts w:ascii="Century Gothic" w:hAnsi="Century Gothic"/>
          <w:sz w:val="20"/>
          <w:szCs w:val="20"/>
        </w:rPr>
        <w:t xml:space="preserve">- de présenter aux élèves les personnes ressources au sein de l’établissement (équipe </w:t>
      </w:r>
      <w:proofErr w:type="spellStart"/>
      <w:r>
        <w:rPr>
          <w:rFonts w:ascii="Century Gothic" w:hAnsi="Century Gothic"/>
          <w:sz w:val="20"/>
          <w:szCs w:val="20"/>
        </w:rPr>
        <w:t>pHARe</w:t>
      </w:r>
      <w:proofErr w:type="spellEnd"/>
      <w:r>
        <w:rPr>
          <w:rFonts w:ascii="Century Gothic" w:hAnsi="Century Gothic"/>
          <w:sz w:val="20"/>
          <w:szCs w:val="20"/>
        </w:rPr>
        <w:t>, élèves ambassadeurs…)</w:t>
      </w:r>
    </w:p>
    <w:p w14:paraId="17F494AF" w14:textId="77777777" w:rsidR="002A0513" w:rsidRDefault="002A0513" w:rsidP="006A7D71">
      <w:pPr>
        <w:pStyle w:val="NormalWeb"/>
        <w:spacing w:after="0" w:line="240" w:lineRule="auto"/>
        <w:jc w:val="both"/>
        <w:rPr>
          <w:bdr w:val="single" w:sz="6" w:space="4" w:color="000000" w:frame="1"/>
          <w:shd w:val="clear" w:color="auto" w:fill="FFF5CE"/>
        </w:rPr>
      </w:pPr>
    </w:p>
    <w:tbl>
      <w:tblPr>
        <w:tblStyle w:val="Grilledutableau"/>
        <w:tblW w:w="0" w:type="auto"/>
        <w:jc w:val="center"/>
        <w:tblLook w:val="04A0" w:firstRow="1" w:lastRow="0" w:firstColumn="1" w:lastColumn="0" w:noHBand="0" w:noVBand="1"/>
      </w:tblPr>
      <w:tblGrid>
        <w:gridCol w:w="9067"/>
      </w:tblGrid>
      <w:tr w:rsidR="002A0513" w14:paraId="3298042D" w14:textId="77777777" w:rsidTr="00CC578F">
        <w:trPr>
          <w:trHeight w:val="1312"/>
          <w:jc w:val="center"/>
        </w:trPr>
        <w:tc>
          <w:tcPr>
            <w:tcW w:w="9067" w:type="dxa"/>
            <w:shd w:val="clear" w:color="auto" w:fill="CAEDFB" w:themeFill="accent4" w:themeFillTint="33"/>
            <w:vAlign w:val="center"/>
          </w:tcPr>
          <w:p w14:paraId="084AA491" w14:textId="77777777" w:rsidR="002A0513" w:rsidRPr="00690DD8" w:rsidRDefault="002A0513" w:rsidP="00CC578F">
            <w:pPr>
              <w:pStyle w:val="NormalWeb"/>
              <w:spacing w:before="360" w:beforeAutospacing="0" w:after="360" w:line="240" w:lineRule="auto"/>
              <w:jc w:val="center"/>
              <w:rPr>
                <w:rFonts w:ascii="Century Gothic" w:hAnsi="Century Gothic"/>
                <w:b/>
                <w:bCs/>
                <w:sz w:val="28"/>
                <w:szCs w:val="28"/>
              </w:rPr>
            </w:pPr>
            <w:r w:rsidRPr="00690DD8">
              <w:rPr>
                <w:rFonts w:ascii="Century Gothic" w:hAnsi="Century Gothic"/>
                <w:b/>
                <w:bCs/>
                <w:sz w:val="28"/>
                <w:szCs w:val="28"/>
              </w:rPr>
              <w:t>Théâtre forum</w:t>
            </w:r>
          </w:p>
        </w:tc>
      </w:tr>
    </w:tbl>
    <w:p w14:paraId="0CE5005A" w14:textId="77777777" w:rsidR="002A0513" w:rsidRDefault="002A0513" w:rsidP="002A0513">
      <w:pPr>
        <w:pStyle w:val="NormalWeb"/>
        <w:spacing w:before="113" w:beforeAutospacing="0" w:after="96" w:line="240" w:lineRule="auto"/>
        <w:jc w:val="both"/>
        <w:rPr>
          <w:rFonts w:ascii="Century Gothic" w:hAnsi="Century Gothic"/>
          <w:b/>
          <w:bCs/>
          <w:color w:val="000000"/>
          <w:sz w:val="20"/>
          <w:szCs w:val="20"/>
          <w:u w:val="single"/>
        </w:rPr>
      </w:pPr>
    </w:p>
    <w:tbl>
      <w:tblPr>
        <w:tblStyle w:val="Grilledutableau"/>
        <w:tblW w:w="0" w:type="auto"/>
        <w:tblLook w:val="04A0" w:firstRow="1" w:lastRow="0" w:firstColumn="1" w:lastColumn="0" w:noHBand="0" w:noVBand="1"/>
      </w:tblPr>
      <w:tblGrid>
        <w:gridCol w:w="9062"/>
      </w:tblGrid>
      <w:tr w:rsidR="002A0513" w14:paraId="31999500" w14:textId="77777777" w:rsidTr="00CC578F">
        <w:tc>
          <w:tcPr>
            <w:tcW w:w="9062" w:type="dxa"/>
            <w:shd w:val="clear" w:color="auto" w:fill="EFD9E9"/>
          </w:tcPr>
          <w:p w14:paraId="484B338B" w14:textId="2F96C09B" w:rsidR="002A0513" w:rsidRPr="004B6861" w:rsidRDefault="002A0513" w:rsidP="00CC578F">
            <w:pPr>
              <w:pStyle w:val="NormalWeb"/>
              <w:spacing w:before="113" w:beforeAutospacing="0" w:after="96" w:line="240" w:lineRule="auto"/>
              <w:jc w:val="both"/>
              <w:rPr>
                <w:rFonts w:ascii="Century Gothic" w:hAnsi="Century Gothic"/>
                <w:b/>
                <w:bCs/>
                <w:color w:val="000000"/>
                <w:sz w:val="20"/>
                <w:szCs w:val="20"/>
                <w:u w:val="single"/>
                <w:shd w:val="clear" w:color="auto" w:fill="B4C7DC"/>
              </w:rPr>
            </w:pPr>
            <w:r>
              <w:rPr>
                <w:rFonts w:ascii="Century Gothic" w:hAnsi="Century Gothic"/>
                <w:b/>
                <w:bCs/>
                <w:color w:val="000000"/>
                <w:sz w:val="20"/>
                <w:szCs w:val="20"/>
              </w:rPr>
              <w:t xml:space="preserve">Présentation de la compagnie </w:t>
            </w:r>
            <w:proofErr w:type="spellStart"/>
            <w:r>
              <w:rPr>
                <w:rFonts w:ascii="Century Gothic" w:hAnsi="Century Gothic"/>
                <w:b/>
                <w:bCs/>
                <w:color w:val="000000"/>
                <w:sz w:val="20"/>
                <w:szCs w:val="20"/>
              </w:rPr>
              <w:t>Acaly</w:t>
            </w:r>
            <w:proofErr w:type="spellEnd"/>
            <w:r>
              <w:rPr>
                <w:rFonts w:ascii="Century Gothic" w:hAnsi="Century Gothic"/>
                <w:b/>
                <w:bCs/>
                <w:color w:val="000000"/>
                <w:sz w:val="20"/>
                <w:szCs w:val="20"/>
              </w:rPr>
              <w:t>, animatrice de l’atelier</w:t>
            </w:r>
            <w:r>
              <w:rPr>
                <w:rFonts w:ascii="Century Gothic" w:hAnsi="Century Gothic"/>
                <w:b/>
                <w:bCs/>
                <w:color w:val="000000"/>
                <w:sz w:val="20"/>
                <w:szCs w:val="20"/>
              </w:rPr>
              <w:tab/>
            </w:r>
            <w:r>
              <w:rPr>
                <w:rFonts w:ascii="Century Gothic" w:hAnsi="Century Gothic"/>
                <w:b/>
                <w:bCs/>
                <w:color w:val="000000"/>
                <w:sz w:val="20"/>
                <w:szCs w:val="20"/>
              </w:rPr>
              <w:tab/>
            </w:r>
            <w:r>
              <w:rPr>
                <w:rFonts w:ascii="Century Gothic" w:hAnsi="Century Gothic"/>
                <w:b/>
                <w:bCs/>
                <w:color w:val="000000"/>
                <w:sz w:val="20"/>
                <w:szCs w:val="20"/>
              </w:rPr>
              <w:tab/>
            </w:r>
            <w:r>
              <w:rPr>
                <w:rFonts w:ascii="Century Gothic" w:hAnsi="Century Gothic"/>
                <w:b/>
                <w:bCs/>
                <w:color w:val="000000"/>
                <w:sz w:val="20"/>
                <w:szCs w:val="20"/>
              </w:rPr>
              <w:tab/>
            </w:r>
            <w:r>
              <w:rPr>
                <w:rFonts w:ascii="Century Gothic" w:hAnsi="Century Gothic"/>
                <w:b/>
                <w:bCs/>
                <w:color w:val="000000"/>
                <w:sz w:val="20"/>
                <w:szCs w:val="20"/>
              </w:rPr>
              <w:tab/>
              <w:t xml:space="preserve"> </w:t>
            </w:r>
          </w:p>
          <w:p w14:paraId="080533D7" w14:textId="5700C25F" w:rsidR="002A0513" w:rsidRDefault="002A0513" w:rsidP="00CC578F">
            <w:pPr>
              <w:pStyle w:val="NormalWeb"/>
              <w:spacing w:before="113" w:beforeAutospacing="0" w:after="96" w:line="240" w:lineRule="auto"/>
              <w:jc w:val="both"/>
              <w:rPr>
                <w:noProof/>
              </w:rPr>
            </w:pPr>
            <w:r w:rsidRPr="004B6861">
              <w:rPr>
                <w:rFonts w:ascii="Century Gothic" w:hAnsi="Century Gothic"/>
                <w:b/>
                <w:bCs/>
                <w:noProof/>
                <w:color w:val="000000"/>
                <w:sz w:val="20"/>
                <w:szCs w:val="20"/>
              </w:rPr>
              <w:drawing>
                <wp:anchor distT="0" distB="0" distL="114300" distR="114300" simplePos="0" relativeHeight="251655680" behindDoc="0" locked="0" layoutInCell="1" allowOverlap="1" wp14:anchorId="3C9EE085" wp14:editId="191B3AEF">
                  <wp:simplePos x="0" y="0"/>
                  <wp:positionH relativeFrom="margin">
                    <wp:align>left</wp:align>
                  </wp:positionH>
                  <wp:positionV relativeFrom="paragraph">
                    <wp:posOffset>15240</wp:posOffset>
                  </wp:positionV>
                  <wp:extent cx="1000125" cy="1022350"/>
                  <wp:effectExtent l="0" t="0" r="9525" b="6350"/>
                  <wp:wrapSquare wrapText="bothSides"/>
                  <wp:docPr id="96570589" name="Image 9657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125" cy="10223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000000"/>
                <w:sz w:val="20"/>
                <w:szCs w:val="20"/>
              </w:rPr>
              <w:t xml:space="preserve">Créée en 1990, la Compagnie </w:t>
            </w:r>
            <w:proofErr w:type="spellStart"/>
            <w:r>
              <w:rPr>
                <w:rFonts w:ascii="Century Gothic" w:hAnsi="Century Gothic"/>
                <w:color w:val="000000"/>
                <w:sz w:val="20"/>
                <w:szCs w:val="20"/>
              </w:rPr>
              <w:t>Acaly</w:t>
            </w:r>
            <w:proofErr w:type="spellEnd"/>
            <w:r>
              <w:rPr>
                <w:rFonts w:ascii="Century Gothic" w:hAnsi="Century Gothic"/>
                <w:color w:val="000000"/>
                <w:sz w:val="20"/>
                <w:szCs w:val="20"/>
              </w:rPr>
              <w:t>, dont le siège est à Soissons, est une compagnie de théâtre qui crée, diffuse et anime des ateliers de théâtre auprès de tous les publics à travers les Hauts-de-France et au-delà. Chaque saison, la compagnie propose 400 représentations, ainsi que l’animation de 5000 heures de cours de théâtre.</w:t>
            </w:r>
          </w:p>
          <w:p w14:paraId="4AA27880" w14:textId="7F82FA43" w:rsidR="002A0513" w:rsidRDefault="002A0513" w:rsidP="00CC578F">
            <w:pPr>
              <w:pStyle w:val="NormalWeb"/>
              <w:spacing w:after="0" w:line="240" w:lineRule="auto"/>
              <w:jc w:val="both"/>
            </w:pPr>
            <w:r>
              <w:rPr>
                <w:rFonts w:ascii="Century Gothic" w:hAnsi="Century Gothic"/>
                <w:color w:val="000000"/>
                <w:sz w:val="20"/>
                <w:szCs w:val="20"/>
              </w:rPr>
              <w:t xml:space="preserve">Depuis de nombreuses années, la compagnie </w:t>
            </w:r>
            <w:proofErr w:type="spellStart"/>
            <w:r>
              <w:rPr>
                <w:rFonts w:ascii="Century Gothic" w:hAnsi="Century Gothic"/>
                <w:color w:val="000000"/>
                <w:sz w:val="20"/>
                <w:szCs w:val="20"/>
              </w:rPr>
              <w:t>Acaly</w:t>
            </w:r>
            <w:proofErr w:type="spellEnd"/>
            <w:r>
              <w:rPr>
                <w:rFonts w:ascii="Century Gothic" w:hAnsi="Century Gothic"/>
                <w:color w:val="000000"/>
                <w:sz w:val="20"/>
                <w:szCs w:val="20"/>
              </w:rPr>
              <w:t xml:space="preserve"> intervient dans les établissements scolaires pour</w:t>
            </w:r>
            <w:r>
              <w:rPr>
                <w:rFonts w:ascii="Century Gothic" w:hAnsi="Century Gothic"/>
                <w:color w:val="0000FF"/>
                <w:sz w:val="20"/>
                <w:szCs w:val="20"/>
              </w:rPr>
              <w:t xml:space="preserve"> </w:t>
            </w:r>
            <w:r>
              <w:rPr>
                <w:rFonts w:ascii="Century Gothic" w:hAnsi="Century Gothic"/>
                <w:color w:val="000000"/>
                <w:sz w:val="20"/>
                <w:szCs w:val="20"/>
              </w:rPr>
              <w:t>présenter des spectacles de théâtre forum autour de thèmes sensibles qui animent le quotidien des adolescents.</w:t>
            </w:r>
          </w:p>
          <w:p w14:paraId="55F5A595" w14:textId="3A86E245" w:rsidR="002A0513" w:rsidRDefault="0026636D" w:rsidP="00CC578F">
            <w:pPr>
              <w:pStyle w:val="NormalWeb"/>
              <w:spacing w:after="0" w:line="240" w:lineRule="auto"/>
              <w:jc w:val="both"/>
            </w:pPr>
            <w:r>
              <w:rPr>
                <w:noProof/>
              </w:rPr>
              <w:drawing>
                <wp:anchor distT="0" distB="0" distL="114300" distR="114300" simplePos="0" relativeHeight="251659776" behindDoc="0" locked="0" layoutInCell="1" allowOverlap="1" wp14:anchorId="1520AF54" wp14:editId="734DD809">
                  <wp:simplePos x="0" y="0"/>
                  <wp:positionH relativeFrom="column">
                    <wp:posOffset>3946525</wp:posOffset>
                  </wp:positionH>
                  <wp:positionV relativeFrom="paragraph">
                    <wp:posOffset>127635</wp:posOffset>
                  </wp:positionV>
                  <wp:extent cx="1592580" cy="2252980"/>
                  <wp:effectExtent l="0" t="0" r="0" b="0"/>
                  <wp:wrapThrough wrapText="bothSides">
                    <wp:wrapPolygon edited="0">
                      <wp:start x="0" y="0"/>
                      <wp:lineTo x="0" y="21369"/>
                      <wp:lineTo x="21445" y="21369"/>
                      <wp:lineTo x="21445" y="0"/>
                      <wp:lineTo x="0" y="0"/>
                    </wp:wrapPolygon>
                  </wp:wrapThrough>
                  <wp:docPr id="578617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258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513">
              <w:rPr>
                <w:rFonts w:ascii="Century Gothic" w:hAnsi="Century Gothic"/>
                <w:b/>
                <w:bCs/>
                <w:color w:val="000000"/>
                <w:sz w:val="20"/>
                <w:szCs w:val="20"/>
              </w:rPr>
              <w:t>Le spectacle Seul</w:t>
            </w:r>
            <w:r w:rsidR="002A0513">
              <w:rPr>
                <w:rFonts w:ascii="Century Gothic" w:hAnsi="Century Gothic"/>
                <w:color w:val="000000"/>
                <w:sz w:val="20"/>
                <w:szCs w:val="20"/>
              </w:rPr>
              <w:t xml:space="preserve"> qui sera proposé aux collégiens dans le cadre de l’atelier « Harcèlement : mieux vaut prévenir ! », est un spectacle de théâtre-forum sur le thème du harcèlement entre élèves et de ses conséquences à long terme.</w:t>
            </w:r>
          </w:p>
          <w:p w14:paraId="4BDE3239" w14:textId="70E5CA18" w:rsidR="002A0513" w:rsidRDefault="002A0513" w:rsidP="00CC578F">
            <w:pPr>
              <w:pStyle w:val="NormalWeb"/>
              <w:spacing w:before="113" w:beforeAutospacing="0" w:after="96" w:line="240" w:lineRule="auto"/>
              <w:jc w:val="both"/>
              <w:rPr>
                <w:rFonts w:ascii="Century Gothic" w:hAnsi="Century Gothic"/>
                <w:b/>
                <w:bCs/>
                <w:color w:val="000000"/>
                <w:sz w:val="20"/>
                <w:szCs w:val="20"/>
                <w:u w:val="single"/>
              </w:rPr>
            </w:pPr>
          </w:p>
          <w:p w14:paraId="2639A088" w14:textId="75C0D477" w:rsidR="002A0513" w:rsidRDefault="003C39CD" w:rsidP="00CC578F">
            <w:pPr>
              <w:pStyle w:val="NormalWeb"/>
              <w:spacing w:before="113" w:beforeAutospacing="0" w:after="96" w:line="240" w:lineRule="auto"/>
            </w:pPr>
            <w:hyperlink r:id="rId15" w:history="1">
              <w:r w:rsidR="002A0513">
                <w:rPr>
                  <w:rStyle w:val="Hyperlien"/>
                  <w:rFonts w:eastAsiaTheme="majorEastAsia"/>
                  <w:b/>
                  <w:bCs/>
                </w:rPr>
                <w:t>Bande annonce du spectacle</w:t>
              </w:r>
            </w:hyperlink>
            <w:r w:rsidR="002A0513">
              <w:rPr>
                <w:b/>
                <w:bCs/>
                <w:color w:val="800080"/>
                <w:sz w:val="26"/>
                <w:szCs w:val="26"/>
              </w:rPr>
              <w:t xml:space="preserve"> </w:t>
            </w:r>
          </w:p>
          <w:p w14:paraId="0BD0437F" w14:textId="77777777" w:rsidR="002A0513" w:rsidRDefault="002A0513" w:rsidP="00CC578F">
            <w:pPr>
              <w:pStyle w:val="NormalWeb"/>
              <w:spacing w:before="113" w:beforeAutospacing="0" w:after="96" w:line="240" w:lineRule="auto"/>
              <w:jc w:val="both"/>
              <w:rPr>
                <w:rFonts w:ascii="Century Gothic" w:hAnsi="Century Gothic"/>
                <w:b/>
                <w:bCs/>
                <w:color w:val="000000"/>
                <w:sz w:val="20"/>
                <w:szCs w:val="20"/>
                <w:u w:val="single"/>
              </w:rPr>
            </w:pPr>
          </w:p>
          <w:p w14:paraId="4FBA1A8E" w14:textId="77777777" w:rsidR="002A0513" w:rsidRDefault="002A0513" w:rsidP="00CC578F">
            <w:pPr>
              <w:pStyle w:val="NormalWeb"/>
              <w:spacing w:before="113" w:beforeAutospacing="0" w:after="96" w:line="240" w:lineRule="auto"/>
              <w:jc w:val="both"/>
              <w:rPr>
                <w:rFonts w:ascii="Century Gothic" w:hAnsi="Century Gothic"/>
                <w:b/>
                <w:bCs/>
                <w:color w:val="000000"/>
                <w:sz w:val="20"/>
                <w:szCs w:val="20"/>
                <w:u w:val="single"/>
              </w:rPr>
            </w:pPr>
          </w:p>
        </w:tc>
      </w:tr>
    </w:tbl>
    <w:p w14:paraId="6BF5EB8D" w14:textId="03BDFCA0" w:rsidR="002A0513" w:rsidRDefault="002A0513" w:rsidP="002A0513">
      <w:pPr>
        <w:pStyle w:val="NormalWeb"/>
        <w:spacing w:before="113" w:beforeAutospacing="0" w:after="96" w:line="240" w:lineRule="auto"/>
        <w:jc w:val="both"/>
        <w:rPr>
          <w:rFonts w:ascii="Century Gothic" w:hAnsi="Century Gothic"/>
          <w:b/>
          <w:bCs/>
          <w:color w:val="000000"/>
          <w:sz w:val="20"/>
          <w:szCs w:val="20"/>
          <w:u w:val="single"/>
        </w:rPr>
      </w:pPr>
    </w:p>
    <w:p w14:paraId="545A7629" w14:textId="77777777" w:rsidR="002A0513" w:rsidRDefault="002A0513" w:rsidP="002A0513">
      <w:pPr>
        <w:pStyle w:val="NormalWeb"/>
        <w:spacing w:before="113" w:beforeAutospacing="0" w:after="96" w:line="240" w:lineRule="auto"/>
        <w:jc w:val="both"/>
        <w:rPr>
          <w:rFonts w:ascii="Century Gothic" w:hAnsi="Century Gothic"/>
          <w:b/>
          <w:bCs/>
          <w:color w:val="000000"/>
          <w:sz w:val="20"/>
          <w:szCs w:val="20"/>
          <w:u w:val="single"/>
        </w:rPr>
      </w:pPr>
    </w:p>
    <w:p w14:paraId="6EAF6CD5" w14:textId="1C43020B" w:rsidR="003E1A56" w:rsidRDefault="002A0513" w:rsidP="003E1A56">
      <w:pPr>
        <w:spacing w:before="113" w:after="96"/>
        <w:jc w:val="both"/>
        <w:rPr>
          <w:rFonts w:ascii="Century Gothic" w:hAnsi="Century Gothic"/>
          <w:b/>
          <w:bCs/>
          <w:color w:val="000000"/>
          <w:sz w:val="20"/>
          <w:szCs w:val="20"/>
          <w:u w:val="single"/>
        </w:rPr>
      </w:pPr>
      <w:r w:rsidRPr="00B46F7F">
        <w:rPr>
          <w:rFonts w:ascii="Century Gothic" w:hAnsi="Century Gothic"/>
          <w:b/>
          <w:bCs/>
          <w:color w:val="000000"/>
          <w:sz w:val="20"/>
          <w:szCs w:val="20"/>
          <w:u w:val="single"/>
        </w:rPr>
        <w:t xml:space="preserve">Format de l’atelier pour 2 représentations théâtrales sur la même journée pouvant accueillir, chacune, au </w:t>
      </w:r>
      <w:r>
        <w:rPr>
          <w:rFonts w:ascii="Century Gothic" w:hAnsi="Century Gothic"/>
          <w:b/>
          <w:bCs/>
          <w:color w:val="000000"/>
          <w:sz w:val="20"/>
          <w:szCs w:val="20"/>
          <w:u w:val="single"/>
        </w:rPr>
        <w:t>maximum</w:t>
      </w:r>
      <w:r w:rsidRPr="00B46F7F">
        <w:rPr>
          <w:rFonts w:ascii="Century Gothic" w:hAnsi="Century Gothic"/>
          <w:b/>
          <w:bCs/>
          <w:color w:val="000000"/>
          <w:sz w:val="20"/>
          <w:szCs w:val="20"/>
          <w:u w:val="single"/>
        </w:rPr>
        <w:t xml:space="preserve"> </w:t>
      </w:r>
      <w:r>
        <w:rPr>
          <w:rFonts w:ascii="Century Gothic" w:hAnsi="Century Gothic"/>
          <w:b/>
          <w:bCs/>
          <w:color w:val="000000"/>
          <w:sz w:val="20"/>
          <w:szCs w:val="20"/>
          <w:u w:val="single"/>
        </w:rPr>
        <w:t>trois</w:t>
      </w:r>
      <w:r w:rsidRPr="00B46F7F">
        <w:rPr>
          <w:rFonts w:ascii="Century Gothic" w:hAnsi="Century Gothic"/>
          <w:b/>
          <w:bCs/>
          <w:color w:val="000000"/>
          <w:sz w:val="20"/>
          <w:szCs w:val="20"/>
          <w:u w:val="single"/>
        </w:rPr>
        <w:t xml:space="preserve"> classes</w:t>
      </w:r>
      <w:r w:rsidRPr="003E1A56">
        <w:rPr>
          <w:rFonts w:ascii="Century Gothic" w:hAnsi="Century Gothic"/>
          <w:b/>
          <w:bCs/>
          <w:color w:val="000000"/>
          <w:sz w:val="20"/>
          <w:szCs w:val="20"/>
        </w:rPr>
        <w:t xml:space="preserve"> </w:t>
      </w:r>
      <w:r w:rsidR="003E1A56" w:rsidRPr="003E1A56">
        <w:rPr>
          <w:rFonts w:ascii="Century Gothic" w:hAnsi="Century Gothic"/>
          <w:b/>
          <w:bCs/>
          <w:color w:val="000000"/>
          <w:sz w:val="20"/>
          <w:szCs w:val="20"/>
        </w:rPr>
        <w:t>*</w:t>
      </w:r>
      <w:r w:rsidRPr="003E1A56">
        <w:rPr>
          <w:rFonts w:ascii="Century Gothic" w:hAnsi="Century Gothic"/>
          <w:color w:val="000000"/>
          <w:sz w:val="20"/>
          <w:szCs w:val="20"/>
        </w:rPr>
        <w:t>(</w:t>
      </w:r>
      <w:r w:rsidRPr="002A0513">
        <w:rPr>
          <w:rFonts w:ascii="Century Gothic" w:hAnsi="Century Gothic"/>
          <w:color w:val="000000"/>
          <w:sz w:val="20"/>
          <w:szCs w:val="20"/>
        </w:rPr>
        <w:t>point 2 du parcours)</w:t>
      </w:r>
      <w:r>
        <w:rPr>
          <w:rFonts w:ascii="Century Gothic" w:hAnsi="Century Gothic"/>
          <w:b/>
          <w:bCs/>
          <w:color w:val="000000"/>
          <w:sz w:val="20"/>
          <w:szCs w:val="20"/>
        </w:rPr>
        <w:t> :</w:t>
      </w:r>
    </w:p>
    <w:p w14:paraId="49819228" w14:textId="33BF2E6E" w:rsidR="003E1A56" w:rsidRPr="003E1A56" w:rsidRDefault="003E1A56" w:rsidP="003E1A56">
      <w:pPr>
        <w:spacing w:before="113" w:after="96"/>
        <w:jc w:val="both"/>
        <w:rPr>
          <w:rFonts w:ascii="Century Gothic" w:hAnsi="Century Gothic"/>
          <w:b/>
          <w:bCs/>
          <w:color w:val="000000"/>
          <w:sz w:val="20"/>
          <w:szCs w:val="20"/>
          <w:u w:val="single"/>
        </w:rPr>
      </w:pPr>
      <w:r w:rsidRPr="003E1A56">
        <w:rPr>
          <w:rFonts w:ascii="Century Gothic" w:hAnsi="Century Gothic"/>
          <w:b/>
          <w:bCs/>
          <w:color w:val="000000"/>
          <w:sz w:val="20"/>
          <w:szCs w:val="20"/>
        </w:rPr>
        <w:t xml:space="preserve">* </w:t>
      </w:r>
      <w:r w:rsidRPr="003E1A56">
        <w:rPr>
          <w:rFonts w:ascii="Century Gothic" w:hAnsi="Century Gothic"/>
          <w:bCs/>
          <w:sz w:val="20"/>
          <w:szCs w:val="20"/>
        </w:rPr>
        <w:t xml:space="preserve">Pour les établissements comptant plus de </w:t>
      </w:r>
      <w:r>
        <w:rPr>
          <w:rFonts w:ascii="Century Gothic" w:hAnsi="Century Gothic"/>
          <w:bCs/>
          <w:sz w:val="20"/>
          <w:szCs w:val="20"/>
        </w:rPr>
        <w:t>six</w:t>
      </w:r>
      <w:r w:rsidRPr="003E1A56">
        <w:rPr>
          <w:rFonts w:ascii="Century Gothic" w:hAnsi="Century Gothic"/>
          <w:bCs/>
          <w:sz w:val="20"/>
          <w:szCs w:val="20"/>
        </w:rPr>
        <w:t xml:space="preserve"> classes de 6ème, une solution pourra éventuellement être envisagée </w:t>
      </w:r>
      <w:r w:rsidR="00CA5ACB">
        <w:rPr>
          <w:rFonts w:ascii="Century Gothic" w:hAnsi="Century Gothic"/>
          <w:bCs/>
          <w:sz w:val="20"/>
          <w:szCs w:val="20"/>
        </w:rPr>
        <w:t>afin</w:t>
      </w:r>
      <w:r w:rsidRPr="003E1A56">
        <w:rPr>
          <w:rFonts w:ascii="Century Gothic" w:hAnsi="Century Gothic"/>
          <w:bCs/>
          <w:sz w:val="20"/>
          <w:szCs w:val="20"/>
        </w:rPr>
        <w:t xml:space="preserve"> que toutes les classes de ce niveau profitent d</w:t>
      </w:r>
      <w:r>
        <w:rPr>
          <w:rFonts w:ascii="Century Gothic" w:hAnsi="Century Gothic"/>
          <w:bCs/>
          <w:sz w:val="20"/>
          <w:szCs w:val="20"/>
        </w:rPr>
        <w:t>u spectacle-débat</w:t>
      </w:r>
      <w:r w:rsidRPr="003E1A56">
        <w:rPr>
          <w:rFonts w:ascii="Century Gothic" w:hAnsi="Century Gothic"/>
          <w:bCs/>
          <w:sz w:val="20"/>
          <w:szCs w:val="20"/>
        </w:rPr>
        <w:t>, sous réserve des crédits disponibles</w:t>
      </w:r>
      <w:r w:rsidRPr="003E1A56">
        <w:rPr>
          <w:rFonts w:ascii="Century Gothic" w:hAnsi="Century Gothic"/>
          <w:bCs/>
          <w:sz w:val="20"/>
          <w:szCs w:val="20"/>
          <w:lang w:val="fr"/>
        </w:rPr>
        <w:t>.</w:t>
      </w:r>
    </w:p>
    <w:p w14:paraId="505DF02D" w14:textId="77777777" w:rsidR="002A0513" w:rsidRDefault="002A0513" w:rsidP="002A0513">
      <w:pPr>
        <w:pStyle w:val="NormalWeb"/>
        <w:spacing w:before="113" w:beforeAutospacing="0" w:after="96" w:line="240" w:lineRule="auto"/>
        <w:jc w:val="both"/>
        <w:rPr>
          <w:rFonts w:ascii="Century Gothic" w:hAnsi="Century Gothic"/>
          <w:b/>
          <w:bCs/>
          <w:color w:val="000000"/>
          <w:sz w:val="20"/>
          <w:szCs w:val="20"/>
          <w:u w:val="single"/>
        </w:rPr>
      </w:pPr>
      <w:r>
        <w:rPr>
          <w:noProof/>
        </w:rPr>
        <w:drawing>
          <wp:anchor distT="0" distB="0" distL="114300" distR="114300" simplePos="0" relativeHeight="251671552" behindDoc="1" locked="0" layoutInCell="1" allowOverlap="1" wp14:anchorId="65FCAF4B" wp14:editId="639FCBEA">
            <wp:simplePos x="0" y="0"/>
            <wp:positionH relativeFrom="margin">
              <wp:posOffset>3738880</wp:posOffset>
            </wp:positionH>
            <wp:positionV relativeFrom="paragraph">
              <wp:posOffset>15875</wp:posOffset>
            </wp:positionV>
            <wp:extent cx="2012950" cy="1238250"/>
            <wp:effectExtent l="0" t="0" r="6350" b="0"/>
            <wp:wrapTight wrapText="bothSides">
              <wp:wrapPolygon edited="0">
                <wp:start x="10630" y="0"/>
                <wp:lineTo x="5724" y="5649"/>
                <wp:lineTo x="2249" y="5649"/>
                <wp:lineTo x="0" y="7643"/>
                <wp:lineTo x="0" y="13957"/>
                <wp:lineTo x="1226" y="16283"/>
                <wp:lineTo x="1226" y="18609"/>
                <wp:lineTo x="6950" y="21268"/>
                <wp:lineTo x="11447" y="21268"/>
                <wp:lineTo x="12469" y="21268"/>
                <wp:lineTo x="21464" y="20935"/>
                <wp:lineTo x="21464" y="665"/>
                <wp:lineTo x="17580" y="0"/>
                <wp:lineTo x="10630" y="0"/>
              </wp:wrapPolygon>
            </wp:wrapTight>
            <wp:docPr id="331921539" name="Image 33192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a:extLst>
                        <a:ext uri="{28A0092B-C50C-407E-A947-70E740481C1C}">
                          <a14:useLocalDpi xmlns:a14="http://schemas.microsoft.com/office/drawing/2010/main" val="0"/>
                        </a:ext>
                      </a:extLst>
                    </a:blip>
                    <a:stretch>
                      <a:fillRect/>
                    </a:stretch>
                  </pic:blipFill>
                  <pic:spPr>
                    <a:xfrm>
                      <a:off x="0" y="0"/>
                      <a:ext cx="2012950" cy="1238250"/>
                    </a:xfrm>
                    <a:prstGeom prst="rect">
                      <a:avLst/>
                    </a:prstGeom>
                  </pic:spPr>
                </pic:pic>
              </a:graphicData>
            </a:graphic>
            <wp14:sizeRelH relativeFrom="margin">
              <wp14:pctWidth>0</wp14:pctWidth>
            </wp14:sizeRelH>
            <wp14:sizeRelV relativeFrom="margin">
              <wp14:pctHeight>0</wp14:pctHeight>
            </wp14:sizeRelV>
          </wp:anchor>
        </w:drawing>
      </w:r>
    </w:p>
    <w:p w14:paraId="3ED3CDBB" w14:textId="77777777" w:rsidR="002A0513" w:rsidRDefault="002A0513" w:rsidP="002A0513">
      <w:pPr>
        <w:pStyle w:val="NormalWeb"/>
        <w:numPr>
          <w:ilvl w:val="0"/>
          <w:numId w:val="2"/>
        </w:numPr>
        <w:spacing w:before="113" w:beforeAutospacing="0" w:after="96"/>
        <w:jc w:val="both"/>
      </w:pPr>
      <w:r>
        <w:rPr>
          <w:rFonts w:ascii="Century Gothic" w:hAnsi="Century Gothic"/>
          <w:b/>
          <w:bCs/>
          <w:color w:val="000000"/>
          <w:sz w:val="20"/>
          <w:szCs w:val="20"/>
        </w:rPr>
        <w:t>Rencontre entre l’équipe éducative du collège</w:t>
      </w:r>
    </w:p>
    <w:p w14:paraId="5E88618A" w14:textId="2D0E4E5E" w:rsidR="002A0513" w:rsidRPr="003C39CD" w:rsidRDefault="002A0513" w:rsidP="003C39CD">
      <w:pPr>
        <w:pStyle w:val="NormalWeb"/>
        <w:numPr>
          <w:ilvl w:val="0"/>
          <w:numId w:val="11"/>
        </w:numPr>
        <w:spacing w:after="0"/>
        <w:jc w:val="both"/>
      </w:pPr>
      <w:r>
        <w:rPr>
          <w:rFonts w:ascii="Century Gothic" w:hAnsi="Century Gothic"/>
          <w:color w:val="000000"/>
          <w:sz w:val="20"/>
          <w:szCs w:val="20"/>
        </w:rPr>
        <w:t>présentation du projet et des interventions ;</w:t>
      </w:r>
    </w:p>
    <w:p w14:paraId="263C6D4A" w14:textId="11C09F24" w:rsidR="003C39CD" w:rsidRPr="003C39CD" w:rsidRDefault="003C39CD" w:rsidP="003C39CD">
      <w:pPr>
        <w:pStyle w:val="NormalWeb"/>
        <w:numPr>
          <w:ilvl w:val="0"/>
          <w:numId w:val="11"/>
        </w:numPr>
        <w:spacing w:after="0"/>
        <w:jc w:val="both"/>
      </w:pPr>
      <w:r>
        <w:rPr>
          <w:rFonts w:ascii="Century Gothic" w:hAnsi="Century Gothic"/>
          <w:color w:val="000000"/>
          <w:sz w:val="20"/>
          <w:szCs w:val="20"/>
        </w:rPr>
        <w:t>planification des interventions.</w:t>
      </w:r>
    </w:p>
    <w:p w14:paraId="638AEEEC" w14:textId="77777777" w:rsidR="003C39CD" w:rsidRDefault="003C39CD" w:rsidP="003C39CD">
      <w:pPr>
        <w:pStyle w:val="NormalWeb"/>
        <w:numPr>
          <w:ilvl w:val="0"/>
          <w:numId w:val="11"/>
        </w:numPr>
        <w:spacing w:after="0"/>
        <w:jc w:val="both"/>
      </w:pPr>
    </w:p>
    <w:p w14:paraId="3854D38B" w14:textId="16031E71" w:rsidR="002A0513" w:rsidRDefault="002A0513" w:rsidP="003C39CD">
      <w:pPr>
        <w:pStyle w:val="NormalWeb"/>
        <w:spacing w:before="113" w:beforeAutospacing="0" w:after="96"/>
        <w:jc w:val="both"/>
      </w:pPr>
      <w:r>
        <w:rPr>
          <w:rFonts w:ascii="Century Gothic" w:hAnsi="Century Gothic"/>
          <w:b/>
          <w:bCs/>
          <w:color w:val="000000"/>
          <w:sz w:val="20"/>
          <w:szCs w:val="20"/>
        </w:rPr>
        <w:t xml:space="preserve">Deux représentations, sur la même journée, suivies, à chaque fois, d’un temps d’échange </w:t>
      </w:r>
      <w:r w:rsidR="003C39CD">
        <w:rPr>
          <w:rFonts w:ascii="Century Gothic" w:hAnsi="Century Gothic"/>
          <w:b/>
          <w:bCs/>
          <w:color w:val="000000"/>
          <w:sz w:val="20"/>
          <w:szCs w:val="20"/>
        </w:rPr>
        <w:t xml:space="preserve"> </w:t>
      </w:r>
      <w:proofErr w:type="gramStart"/>
      <w:r w:rsidR="003C39CD">
        <w:rPr>
          <w:rFonts w:ascii="Century Gothic" w:hAnsi="Century Gothic"/>
          <w:b/>
          <w:bCs/>
          <w:color w:val="000000"/>
          <w:sz w:val="20"/>
          <w:szCs w:val="20"/>
        </w:rPr>
        <w:t xml:space="preserve">   </w:t>
      </w:r>
      <w:r>
        <w:rPr>
          <w:rFonts w:ascii="Century Gothic" w:hAnsi="Century Gothic"/>
          <w:b/>
          <w:bCs/>
          <w:color w:val="000000"/>
          <w:sz w:val="20"/>
          <w:szCs w:val="20"/>
        </w:rPr>
        <w:t>(</w:t>
      </w:r>
      <w:proofErr w:type="gramEnd"/>
      <w:r>
        <w:rPr>
          <w:rFonts w:ascii="Century Gothic" w:hAnsi="Century Gothic"/>
          <w:b/>
          <w:bCs/>
          <w:color w:val="000000"/>
          <w:sz w:val="20"/>
          <w:szCs w:val="20"/>
        </w:rPr>
        <w:t>2</w:t>
      </w:r>
      <w:r w:rsidR="005A4F27">
        <w:rPr>
          <w:rFonts w:ascii="Century Gothic" w:hAnsi="Century Gothic"/>
          <w:b/>
          <w:bCs/>
          <w:color w:val="000000"/>
          <w:sz w:val="20"/>
          <w:szCs w:val="20"/>
        </w:rPr>
        <w:t xml:space="preserve"> x</w:t>
      </w:r>
      <w:r>
        <w:rPr>
          <w:rFonts w:ascii="Century Gothic" w:hAnsi="Century Gothic"/>
          <w:b/>
          <w:bCs/>
          <w:color w:val="000000"/>
          <w:sz w:val="20"/>
          <w:szCs w:val="20"/>
        </w:rPr>
        <w:t>1h30)</w:t>
      </w:r>
    </w:p>
    <w:p w14:paraId="29444F31" w14:textId="77777777" w:rsidR="002A0513" w:rsidRDefault="002A0513" w:rsidP="003C39CD">
      <w:pPr>
        <w:pStyle w:val="NormalWeb"/>
        <w:spacing w:after="0"/>
        <w:jc w:val="both"/>
        <w:rPr>
          <w:rFonts w:ascii="Century Gothic" w:hAnsi="Century Gothic"/>
          <w:sz w:val="20"/>
          <w:szCs w:val="20"/>
        </w:rPr>
      </w:pPr>
      <w:r w:rsidRPr="003D0534">
        <w:rPr>
          <w:rFonts w:ascii="Century Gothic" w:hAnsi="Century Gothic"/>
          <w:sz w:val="20"/>
          <w:szCs w:val="20"/>
        </w:rPr>
        <w:lastRenderedPageBreak/>
        <w:t xml:space="preserve">Les représentations, organisées sur le temps scolaire, s’adressent aux élèves </w:t>
      </w:r>
      <w:r>
        <w:rPr>
          <w:rFonts w:ascii="Century Gothic" w:hAnsi="Century Gothic"/>
          <w:sz w:val="20"/>
          <w:szCs w:val="20"/>
        </w:rPr>
        <w:t xml:space="preserve">des </w:t>
      </w:r>
      <w:r w:rsidRPr="003D0534">
        <w:rPr>
          <w:rFonts w:ascii="Century Gothic" w:hAnsi="Century Gothic"/>
          <w:sz w:val="20"/>
          <w:szCs w:val="20"/>
        </w:rPr>
        <w:t>classes de 6</w:t>
      </w:r>
      <w:r w:rsidRPr="003D0534">
        <w:rPr>
          <w:rFonts w:ascii="Century Gothic" w:hAnsi="Century Gothic"/>
          <w:sz w:val="20"/>
          <w:szCs w:val="20"/>
          <w:vertAlign w:val="superscript"/>
        </w:rPr>
        <w:t>ème</w:t>
      </w:r>
      <w:r w:rsidRPr="003D0534">
        <w:rPr>
          <w:rFonts w:ascii="Century Gothic" w:hAnsi="Century Gothic"/>
          <w:sz w:val="20"/>
          <w:szCs w:val="20"/>
        </w:rPr>
        <w:t>.</w:t>
      </w:r>
    </w:p>
    <w:p w14:paraId="3A05B702" w14:textId="77777777" w:rsidR="002A0513" w:rsidRDefault="002A0513" w:rsidP="006A7D71">
      <w:pPr>
        <w:pStyle w:val="NormalWeb"/>
        <w:spacing w:after="0" w:line="240" w:lineRule="auto"/>
        <w:jc w:val="both"/>
        <w:rPr>
          <w:bdr w:val="single" w:sz="6" w:space="4" w:color="000000" w:frame="1"/>
          <w:shd w:val="clear" w:color="auto" w:fill="FFF5CE"/>
        </w:rPr>
      </w:pPr>
    </w:p>
    <w:tbl>
      <w:tblPr>
        <w:tblStyle w:val="Grilledutableau"/>
        <w:tblW w:w="9062" w:type="dxa"/>
        <w:jc w:val="center"/>
        <w:tblLook w:val="04A0" w:firstRow="1" w:lastRow="0" w:firstColumn="1" w:lastColumn="0" w:noHBand="0" w:noVBand="1"/>
      </w:tblPr>
      <w:tblGrid>
        <w:gridCol w:w="9062"/>
      </w:tblGrid>
      <w:tr w:rsidR="0028759B" w14:paraId="3762A67F" w14:textId="77777777" w:rsidTr="00EE6DEA">
        <w:trPr>
          <w:jc w:val="center"/>
        </w:trPr>
        <w:tc>
          <w:tcPr>
            <w:tcW w:w="9062" w:type="dxa"/>
            <w:shd w:val="clear" w:color="auto" w:fill="CAEDFB" w:themeFill="accent4" w:themeFillTint="33"/>
            <w:vAlign w:val="center"/>
          </w:tcPr>
          <w:p w14:paraId="1B26B7B7" w14:textId="3AC478DD" w:rsidR="0028759B" w:rsidRDefault="0028759B" w:rsidP="00EE6DEA">
            <w:pPr>
              <w:pStyle w:val="NormalWeb"/>
              <w:spacing w:before="360" w:beforeAutospacing="0" w:after="360" w:line="240" w:lineRule="auto"/>
              <w:jc w:val="center"/>
              <w:rPr>
                <w:rFonts w:ascii="Century Gothic" w:hAnsi="Century Gothic"/>
                <w:b/>
                <w:bCs/>
              </w:rPr>
            </w:pPr>
            <w:r w:rsidRPr="00690DD8">
              <w:rPr>
                <w:rFonts w:ascii="Century Gothic" w:hAnsi="Century Gothic"/>
                <w:b/>
                <w:bCs/>
                <w:sz w:val="28"/>
                <w:szCs w:val="28"/>
              </w:rPr>
              <w:t xml:space="preserve">Séances </w:t>
            </w:r>
            <w:r w:rsidR="00DF6D6A">
              <w:rPr>
                <w:rFonts w:ascii="Century Gothic" w:hAnsi="Century Gothic"/>
                <w:b/>
                <w:bCs/>
                <w:sz w:val="28"/>
                <w:szCs w:val="28"/>
              </w:rPr>
              <w:t xml:space="preserve">ludiques autour du harcèlement, du cyberharcèlement et du </w:t>
            </w:r>
            <w:r w:rsidRPr="00690DD8">
              <w:rPr>
                <w:rFonts w:ascii="Century Gothic" w:hAnsi="Century Gothic"/>
                <w:b/>
                <w:bCs/>
                <w:sz w:val="28"/>
                <w:szCs w:val="28"/>
              </w:rPr>
              <w:t>développement des compétences psychosociales</w:t>
            </w:r>
          </w:p>
        </w:tc>
      </w:tr>
    </w:tbl>
    <w:p w14:paraId="5E9A26C2" w14:textId="77777777" w:rsidR="0028759B" w:rsidRDefault="0028759B" w:rsidP="0028759B">
      <w:pPr>
        <w:pStyle w:val="NormalWeb"/>
        <w:spacing w:after="0"/>
        <w:jc w:val="both"/>
        <w:rPr>
          <w:rFonts w:ascii="Century Gothic" w:hAnsi="Century Gothic"/>
          <w:b/>
          <w:bCs/>
          <w:color w:val="000000"/>
          <w:sz w:val="20"/>
          <w:szCs w:val="20"/>
          <w:u w:val="single"/>
        </w:rPr>
      </w:pPr>
    </w:p>
    <w:p w14:paraId="5ACDCB66" w14:textId="77777777" w:rsidR="0028759B" w:rsidRDefault="0028759B" w:rsidP="0028759B">
      <w:pPr>
        <w:pStyle w:val="NormalWeb"/>
        <w:spacing w:after="0"/>
        <w:jc w:val="both"/>
        <w:rPr>
          <w:rFonts w:ascii="Century Gothic" w:hAnsi="Century Gothic"/>
          <w:color w:val="000000"/>
          <w:sz w:val="20"/>
          <w:szCs w:val="20"/>
        </w:rPr>
      </w:pPr>
      <w:r>
        <w:rPr>
          <w:noProof/>
        </w:rPr>
        <w:drawing>
          <wp:anchor distT="0" distB="0" distL="114300" distR="114300" simplePos="0" relativeHeight="251661312" behindDoc="1" locked="0" layoutInCell="1" allowOverlap="1" wp14:anchorId="3B2736C3" wp14:editId="7944FB6F">
            <wp:simplePos x="0" y="0"/>
            <wp:positionH relativeFrom="margin">
              <wp:align>right</wp:align>
            </wp:positionH>
            <wp:positionV relativeFrom="paragraph">
              <wp:posOffset>280394</wp:posOffset>
            </wp:positionV>
            <wp:extent cx="2792730" cy="1861820"/>
            <wp:effectExtent l="0" t="0" r="7620" b="5080"/>
            <wp:wrapTight wrapText="bothSides">
              <wp:wrapPolygon edited="0">
                <wp:start x="0" y="0"/>
                <wp:lineTo x="0" y="21438"/>
                <wp:lineTo x="21512" y="21438"/>
                <wp:lineTo x="2151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2730" cy="18618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000000"/>
          <w:sz w:val="20"/>
          <w:szCs w:val="20"/>
          <w:u w:val="single"/>
        </w:rPr>
        <w:t>Dans l’optique d’un atelier de prévention du harcèlement</w:t>
      </w:r>
      <w:r>
        <w:rPr>
          <w:rFonts w:ascii="Century Gothic" w:hAnsi="Century Gothic"/>
          <w:color w:val="000000"/>
          <w:sz w:val="20"/>
          <w:szCs w:val="20"/>
        </w:rPr>
        <w:t xml:space="preserve">, l’objectif d’un travail autour des compétences psychosociales est de donner aux élèves des outils qui leur seront utiles tout au long de la vie et nécessaires pour faire des choix responsables et réfléchis : être habile dans les relations interpersonnelles, avoir confiance en soi, avoir de l’empathie pour les autres, savoir gérer son stress, savoir gérer ses émotions et ses conflits. </w:t>
      </w:r>
    </w:p>
    <w:p w14:paraId="4342D9CB" w14:textId="77777777" w:rsidR="00796131" w:rsidRDefault="00796131" w:rsidP="0028759B">
      <w:pPr>
        <w:pStyle w:val="NormalWeb"/>
        <w:spacing w:after="0"/>
        <w:jc w:val="both"/>
      </w:pPr>
    </w:p>
    <w:p w14:paraId="2400E99D" w14:textId="6F22D7DF" w:rsidR="0028759B" w:rsidRDefault="0028759B" w:rsidP="0028759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1E4F5" w:themeFill="accent1" w:themeFillTint="33"/>
        <w:tblLook w:val="04A0" w:firstRow="1" w:lastRow="0" w:firstColumn="1" w:lastColumn="0" w:noHBand="0" w:noVBand="1"/>
      </w:tblPr>
      <w:tblGrid>
        <w:gridCol w:w="9072"/>
      </w:tblGrid>
      <w:tr w:rsidR="0028759B" w:rsidRPr="008D4A65" w14:paraId="44CB3742" w14:textId="77777777" w:rsidTr="00EE6DEA">
        <w:tc>
          <w:tcPr>
            <w:tcW w:w="9072" w:type="dxa"/>
            <w:shd w:val="clear" w:color="auto" w:fill="EFD9E9"/>
          </w:tcPr>
          <w:p w14:paraId="520EF28B" w14:textId="77777777" w:rsidR="0028759B" w:rsidRPr="001C4A9D" w:rsidRDefault="0028759B" w:rsidP="00EE6DEA">
            <w:pPr>
              <w:pStyle w:val="Standard"/>
              <w:spacing w:before="240" w:after="96"/>
              <w:jc w:val="both"/>
              <w:textAlignment w:val="auto"/>
              <w:rPr>
                <w:rFonts w:ascii="Century Gothic" w:hAnsi="Century Gothic"/>
                <w:b/>
                <w:bCs/>
                <w:color w:val="0070C0"/>
                <w:sz w:val="20"/>
                <w:szCs w:val="20"/>
              </w:rPr>
            </w:pPr>
            <w:r w:rsidRPr="001C4A9D">
              <w:rPr>
                <w:rFonts w:ascii="Century Gothic" w:hAnsi="Century Gothic"/>
                <w:b/>
                <w:bCs/>
                <w:color w:val="0070C0"/>
                <w:sz w:val="20"/>
                <w:szCs w:val="20"/>
              </w:rPr>
              <w:t>Présentation de l’</w:t>
            </w:r>
            <w:proofErr w:type="spellStart"/>
            <w:r w:rsidRPr="001C4A9D">
              <w:rPr>
                <w:rFonts w:ascii="Century Gothic" w:hAnsi="Century Gothic"/>
                <w:b/>
                <w:bCs/>
                <w:color w:val="0070C0"/>
                <w:sz w:val="20"/>
                <w:szCs w:val="20"/>
              </w:rPr>
              <w:t>Aoréven</w:t>
            </w:r>
            <w:proofErr w:type="spellEnd"/>
            <w:r w:rsidRPr="001C4A9D">
              <w:rPr>
                <w:rFonts w:ascii="Century Gothic" w:hAnsi="Century Gothic"/>
                <w:b/>
                <w:bCs/>
                <w:color w:val="0070C0"/>
                <w:sz w:val="20"/>
                <w:szCs w:val="20"/>
              </w:rPr>
              <w:t xml:space="preserve"> Hauts-de-France, partenaire et animatrice du dispositif</w:t>
            </w:r>
          </w:p>
          <w:p w14:paraId="227B956A" w14:textId="77777777" w:rsidR="0028759B" w:rsidRDefault="0028759B" w:rsidP="00EE6DEA">
            <w:pPr>
              <w:pStyle w:val="Standard"/>
              <w:jc w:val="both"/>
              <w:textAlignment w:val="auto"/>
              <w:rPr>
                <w:rFonts w:ascii="Century Gothic" w:hAnsi="Century Gothic"/>
                <w:b/>
                <w:bCs/>
                <w:sz w:val="20"/>
                <w:szCs w:val="20"/>
              </w:rPr>
            </w:pPr>
            <w:r>
              <w:rPr>
                <w:rFonts w:ascii="Century Gothic" w:hAnsi="Century Gothic"/>
                <w:b/>
                <w:bCs/>
                <w:noProof/>
                <w:sz w:val="20"/>
                <w:szCs w:val="20"/>
              </w:rPr>
              <w:drawing>
                <wp:anchor distT="0" distB="0" distL="114300" distR="114300" simplePos="0" relativeHeight="251664384" behindDoc="0" locked="0" layoutInCell="1" allowOverlap="1" wp14:anchorId="63675B8D" wp14:editId="0F300E30">
                  <wp:simplePos x="0" y="0"/>
                  <wp:positionH relativeFrom="margin">
                    <wp:posOffset>48895</wp:posOffset>
                  </wp:positionH>
                  <wp:positionV relativeFrom="paragraph">
                    <wp:posOffset>116840</wp:posOffset>
                  </wp:positionV>
                  <wp:extent cx="1332865" cy="600075"/>
                  <wp:effectExtent l="0" t="0" r="635" b="9525"/>
                  <wp:wrapSquare wrapText="bothSides"/>
                  <wp:docPr id="14" name="Image 1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lipart&#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332865" cy="600075"/>
                          </a:xfrm>
                          <a:prstGeom prst="rect">
                            <a:avLst/>
                          </a:prstGeom>
                        </pic:spPr>
                      </pic:pic>
                    </a:graphicData>
                  </a:graphic>
                  <wp14:sizeRelH relativeFrom="page">
                    <wp14:pctWidth>0</wp14:pctWidth>
                  </wp14:sizeRelH>
                  <wp14:sizeRelV relativeFrom="page">
                    <wp14:pctHeight>0</wp14:pctHeight>
                  </wp14:sizeRelV>
                </wp:anchor>
              </w:drawing>
            </w:r>
          </w:p>
          <w:p w14:paraId="7A1FD1F4" w14:textId="77777777" w:rsidR="0028759B" w:rsidRDefault="0028759B" w:rsidP="00EE6DEA">
            <w:pPr>
              <w:pStyle w:val="Standard"/>
              <w:jc w:val="both"/>
              <w:rPr>
                <w:rFonts w:ascii="Century Gothic" w:hAnsi="Century Gothic"/>
                <w:sz w:val="20"/>
                <w:szCs w:val="20"/>
              </w:rPr>
            </w:pPr>
            <w:r>
              <w:rPr>
                <w:rFonts w:ascii="Century Gothic" w:hAnsi="Century Gothic"/>
                <w:sz w:val="20"/>
                <w:szCs w:val="20"/>
              </w:rPr>
              <w:t xml:space="preserve">Agréée par le ministère de l’Éducation nationale et de la Jeunesse et par le ministère des Sports et des Jeux olympiques et paralympiques, l’AROEVEN Hauts-de-France est une association régionale créée en 1962. Membre de la Fédération des </w:t>
            </w:r>
            <w:proofErr w:type="spellStart"/>
            <w:r>
              <w:rPr>
                <w:rFonts w:ascii="Century Gothic" w:hAnsi="Century Gothic"/>
                <w:sz w:val="20"/>
                <w:szCs w:val="20"/>
              </w:rPr>
              <w:t>Aroéven</w:t>
            </w:r>
            <w:proofErr w:type="spellEnd"/>
            <w:r>
              <w:rPr>
                <w:rFonts w:ascii="Century Gothic" w:hAnsi="Century Gothic"/>
                <w:sz w:val="20"/>
                <w:szCs w:val="20"/>
              </w:rPr>
              <w:t>, fédération nationale reconnue d’utilité publique, elle accompagne les établissements scolaires dans leurs projets à caractère éducatif et pédagogique. Son action est complémentaire à celle de l’école.</w:t>
            </w:r>
          </w:p>
          <w:p w14:paraId="31C684AA" w14:textId="77777777" w:rsidR="0028759B" w:rsidRDefault="0028759B" w:rsidP="00EE6DEA">
            <w:pPr>
              <w:pStyle w:val="Standard"/>
              <w:jc w:val="both"/>
              <w:rPr>
                <w:rFonts w:ascii="Century Gothic" w:hAnsi="Century Gothic"/>
                <w:sz w:val="20"/>
                <w:szCs w:val="20"/>
              </w:rPr>
            </w:pPr>
            <w:r>
              <w:rPr>
                <w:rFonts w:ascii="Century Gothic" w:hAnsi="Century Gothic"/>
                <w:sz w:val="20"/>
                <w:szCs w:val="20"/>
              </w:rPr>
              <w:t>L’association propose des formations auprès des jeunes et des enseignants dans différentes thématiques, notamment dans le domaine du développement des compétences psychosociales.</w:t>
            </w:r>
          </w:p>
          <w:p w14:paraId="27DC2D86" w14:textId="77777777" w:rsidR="0028759B" w:rsidRPr="008D4A65" w:rsidRDefault="0028759B" w:rsidP="00EE6DEA">
            <w:pPr>
              <w:pStyle w:val="Standard"/>
              <w:spacing w:after="240"/>
              <w:jc w:val="both"/>
              <w:rPr>
                <w:rFonts w:ascii="Century Gothic" w:hAnsi="Century Gothic"/>
                <w:sz w:val="20"/>
                <w:szCs w:val="20"/>
              </w:rPr>
            </w:pPr>
            <w:r>
              <w:rPr>
                <w:rFonts w:ascii="Century Gothic" w:hAnsi="Century Gothic"/>
                <w:sz w:val="20"/>
                <w:szCs w:val="20"/>
              </w:rPr>
              <w:t>L’</w:t>
            </w:r>
            <w:proofErr w:type="spellStart"/>
            <w:r>
              <w:rPr>
                <w:rFonts w:ascii="Century Gothic" w:hAnsi="Century Gothic"/>
                <w:sz w:val="20"/>
                <w:szCs w:val="20"/>
              </w:rPr>
              <w:t>Aroéven</w:t>
            </w:r>
            <w:proofErr w:type="spellEnd"/>
            <w:r>
              <w:rPr>
                <w:rFonts w:ascii="Century Gothic" w:hAnsi="Century Gothic"/>
                <w:sz w:val="20"/>
                <w:szCs w:val="20"/>
              </w:rPr>
              <w:t xml:space="preserve"> Hauts-de-France utilise des méthodes d’apprentissage interactives et ludiques, favorisant la participation des élèves, ainsi que des outils adaptés aux différents niveaux et publics. Son engagement qualité repose également sur une équipe dynamique, disponible et bienveillante, favorisant la progression et le bien-être des élèves.</w:t>
            </w:r>
          </w:p>
        </w:tc>
      </w:tr>
    </w:tbl>
    <w:p w14:paraId="4313C70D" w14:textId="77777777" w:rsidR="0028759B" w:rsidRDefault="0028759B" w:rsidP="0028759B">
      <w:pPr>
        <w:pStyle w:val="NormalWeb"/>
        <w:spacing w:before="113" w:beforeAutospacing="0" w:after="96"/>
        <w:jc w:val="both"/>
      </w:pPr>
    </w:p>
    <w:p w14:paraId="28EA170E" w14:textId="77777777" w:rsidR="003E1A56" w:rsidRPr="003C39CD" w:rsidRDefault="0028759B" w:rsidP="003C39CD">
      <w:pPr>
        <w:spacing w:before="312" w:after="159"/>
        <w:jc w:val="both"/>
        <w:rPr>
          <w:rFonts w:ascii="Century Gothic" w:hAnsi="Century Gothic"/>
          <w:bCs/>
          <w:sz w:val="20"/>
          <w:szCs w:val="20"/>
          <w:lang w:val="fr"/>
        </w:rPr>
      </w:pPr>
      <w:r w:rsidRPr="003C39CD">
        <w:rPr>
          <w:rFonts w:ascii="Century Gothic" w:hAnsi="Century Gothic"/>
          <w:b/>
          <w:bCs/>
          <w:color w:val="000000"/>
          <w:sz w:val="20"/>
          <w:szCs w:val="20"/>
          <w:u w:val="single"/>
        </w:rPr>
        <w:t>Format de l’atelier pour une classe de 30 élèves maximum</w:t>
      </w:r>
      <w:r w:rsidRPr="003C39CD">
        <w:rPr>
          <w:rFonts w:ascii="Century Gothic" w:hAnsi="Century Gothic"/>
          <w:b/>
          <w:bCs/>
          <w:color w:val="000000"/>
          <w:sz w:val="20"/>
          <w:szCs w:val="20"/>
        </w:rPr>
        <w:t xml:space="preserve"> (</w:t>
      </w:r>
      <w:r w:rsidRPr="003C39CD">
        <w:rPr>
          <w:rFonts w:ascii="Century Gothic" w:hAnsi="Century Gothic"/>
          <w:b/>
          <w:bCs/>
          <w:sz w:val="20"/>
          <w:szCs w:val="20"/>
        </w:rPr>
        <w:t>interventions pour 5 classes par établissement</w:t>
      </w:r>
      <w:r w:rsidR="003E1A56" w:rsidRPr="003C39CD">
        <w:rPr>
          <w:rFonts w:ascii="Century Gothic" w:hAnsi="Century Gothic"/>
          <w:bCs/>
          <w:sz w:val="20"/>
          <w:szCs w:val="20"/>
        </w:rPr>
        <w:t xml:space="preserve"> *</w:t>
      </w:r>
      <w:r w:rsidR="003E1A56" w:rsidRPr="003C39CD">
        <w:rPr>
          <w:rFonts w:ascii="Century Gothic" w:hAnsi="Century Gothic"/>
          <w:b/>
          <w:sz w:val="20"/>
          <w:szCs w:val="20"/>
        </w:rPr>
        <w:t>)</w:t>
      </w:r>
    </w:p>
    <w:p w14:paraId="208F244B" w14:textId="63DF7008" w:rsidR="003E1A56" w:rsidRPr="003C39CD" w:rsidRDefault="003E1A56" w:rsidP="003C39CD">
      <w:pPr>
        <w:spacing w:before="312" w:after="159"/>
        <w:jc w:val="both"/>
        <w:rPr>
          <w:rFonts w:ascii="Century Gothic" w:eastAsiaTheme="minorHAnsi" w:hAnsi="Century Gothic" w:cstheme="minorBidi"/>
          <w:bCs/>
          <w:sz w:val="20"/>
          <w:szCs w:val="20"/>
          <w:lang w:val="fr" w:eastAsia="en-US"/>
        </w:rPr>
      </w:pPr>
      <w:r w:rsidRPr="003C39CD">
        <w:rPr>
          <w:rFonts w:ascii="Century Gothic" w:hAnsi="Century Gothic"/>
          <w:bCs/>
          <w:sz w:val="20"/>
          <w:szCs w:val="20"/>
          <w:lang w:val="fr"/>
        </w:rPr>
        <w:t xml:space="preserve">* </w:t>
      </w:r>
      <w:r w:rsidRPr="003C39CD">
        <w:rPr>
          <w:rFonts w:ascii="Century Gothic" w:hAnsi="Century Gothic"/>
          <w:bCs/>
          <w:sz w:val="20"/>
          <w:szCs w:val="20"/>
        </w:rPr>
        <w:t xml:space="preserve">Pour les établissements comptant plus de cinq classes de 6ème, une solution pourra éventuellement être envisagée </w:t>
      </w:r>
      <w:r w:rsidR="00CA5ACB" w:rsidRPr="003C39CD">
        <w:rPr>
          <w:rFonts w:ascii="Century Gothic" w:hAnsi="Century Gothic"/>
          <w:bCs/>
          <w:sz w:val="20"/>
          <w:szCs w:val="20"/>
        </w:rPr>
        <w:t>afin que</w:t>
      </w:r>
      <w:r w:rsidRPr="003C39CD">
        <w:rPr>
          <w:rFonts w:ascii="Century Gothic" w:hAnsi="Century Gothic"/>
          <w:bCs/>
          <w:sz w:val="20"/>
          <w:szCs w:val="20"/>
        </w:rPr>
        <w:t xml:space="preserve"> toutes les classes de ce niveau profitent de la séance ludique, sous réserve des crédits disponibles</w:t>
      </w:r>
      <w:r w:rsidRPr="003C39CD">
        <w:rPr>
          <w:rFonts w:ascii="Century Gothic" w:hAnsi="Century Gothic"/>
          <w:bCs/>
          <w:sz w:val="20"/>
          <w:szCs w:val="20"/>
          <w:lang w:val="fr"/>
        </w:rPr>
        <w:t>.</w:t>
      </w:r>
    </w:p>
    <w:p w14:paraId="60F48D32" w14:textId="77777777" w:rsidR="0028759B" w:rsidRDefault="0028759B" w:rsidP="0028759B">
      <w:pPr>
        <w:pStyle w:val="NormalWeb"/>
        <w:numPr>
          <w:ilvl w:val="0"/>
          <w:numId w:val="2"/>
        </w:numPr>
        <w:spacing w:after="0"/>
        <w:jc w:val="both"/>
      </w:pPr>
      <w:r>
        <w:rPr>
          <w:rFonts w:ascii="Century Gothic" w:hAnsi="Century Gothic"/>
          <w:b/>
          <w:bCs/>
          <w:color w:val="000000"/>
          <w:sz w:val="20"/>
          <w:szCs w:val="20"/>
        </w:rPr>
        <w:lastRenderedPageBreak/>
        <w:t>Rencontre entre l’équipe pédagogique de l’établissement et une personne de l’équipe de l’association</w:t>
      </w:r>
    </w:p>
    <w:p w14:paraId="20D9A636" w14:textId="36B4E4E3" w:rsidR="0028759B" w:rsidRPr="003C39CD" w:rsidRDefault="0028759B" w:rsidP="003C39CD">
      <w:pPr>
        <w:pStyle w:val="NormalWeb"/>
        <w:numPr>
          <w:ilvl w:val="0"/>
          <w:numId w:val="13"/>
        </w:numPr>
        <w:spacing w:before="0" w:beforeAutospacing="0" w:after="0"/>
        <w:ind w:left="1208" w:hanging="357"/>
        <w:jc w:val="both"/>
      </w:pPr>
      <w:r>
        <w:rPr>
          <w:rFonts w:ascii="Century Gothic" w:hAnsi="Century Gothic"/>
          <w:color w:val="000000"/>
          <w:sz w:val="20"/>
          <w:szCs w:val="20"/>
        </w:rPr>
        <w:t>présentation du projet et des interventions ;</w:t>
      </w:r>
    </w:p>
    <w:p w14:paraId="739041E9" w14:textId="5294ADE1" w:rsidR="003C39CD" w:rsidRPr="003C39CD" w:rsidRDefault="003C39CD" w:rsidP="003C39CD">
      <w:pPr>
        <w:pStyle w:val="NormalWeb"/>
        <w:numPr>
          <w:ilvl w:val="0"/>
          <w:numId w:val="13"/>
        </w:numPr>
        <w:spacing w:before="0" w:beforeAutospacing="0" w:after="0"/>
        <w:ind w:left="1208" w:hanging="357"/>
        <w:jc w:val="both"/>
      </w:pPr>
      <w:r>
        <w:rPr>
          <w:rFonts w:ascii="Century Gothic" w:hAnsi="Century Gothic"/>
          <w:color w:val="000000"/>
          <w:sz w:val="20"/>
          <w:szCs w:val="20"/>
        </w:rPr>
        <w:t>présentation des différentes thématiques proposées par l’association et choix en concertation de celles qui seront abordées lors des deux journées d’intervention ;</w:t>
      </w:r>
    </w:p>
    <w:p w14:paraId="60DF21E7" w14:textId="59AA6A79" w:rsidR="003C39CD" w:rsidRDefault="003C39CD" w:rsidP="003C39CD">
      <w:pPr>
        <w:pStyle w:val="NormalWeb"/>
        <w:numPr>
          <w:ilvl w:val="0"/>
          <w:numId w:val="13"/>
        </w:numPr>
        <w:spacing w:before="0" w:beforeAutospacing="0" w:after="0"/>
        <w:ind w:left="1208" w:hanging="357"/>
        <w:jc w:val="both"/>
      </w:pPr>
      <w:r>
        <w:rPr>
          <w:rFonts w:ascii="Century Gothic" w:hAnsi="Century Gothic"/>
          <w:color w:val="000000"/>
          <w:sz w:val="20"/>
          <w:szCs w:val="20"/>
        </w:rPr>
        <w:t>planification des interventions.</w:t>
      </w:r>
    </w:p>
    <w:p w14:paraId="28E58201" w14:textId="0DCD4F3E" w:rsidR="0028759B" w:rsidRDefault="0028759B" w:rsidP="0028759B">
      <w:pPr>
        <w:pStyle w:val="NormalWeb"/>
        <w:numPr>
          <w:ilvl w:val="0"/>
          <w:numId w:val="2"/>
        </w:numPr>
        <w:spacing w:after="0"/>
        <w:jc w:val="both"/>
      </w:pPr>
      <w:bookmarkStart w:id="1" w:name="page30R_mcid3011"/>
      <w:bookmarkStart w:id="2" w:name="page30R_mcid3111"/>
      <w:bookmarkEnd w:id="1"/>
      <w:bookmarkEnd w:id="2"/>
      <w:r>
        <w:rPr>
          <w:rFonts w:ascii="Century Gothic" w:hAnsi="Century Gothic"/>
          <w:b/>
          <w:bCs/>
          <w:color w:val="000000"/>
          <w:sz w:val="20"/>
          <w:szCs w:val="20"/>
        </w:rPr>
        <w:t>Une séance de 2h auprès des élèves sur la thématique </w:t>
      </w:r>
      <w:r w:rsidR="00DF6D6A">
        <w:rPr>
          <w:rFonts w:ascii="Century Gothic" w:hAnsi="Century Gothic"/>
          <w:b/>
          <w:bCs/>
          <w:color w:val="000000"/>
          <w:sz w:val="20"/>
          <w:szCs w:val="20"/>
        </w:rPr>
        <w:t xml:space="preserve">du </w:t>
      </w:r>
      <w:r>
        <w:rPr>
          <w:rFonts w:ascii="Century Gothic" w:hAnsi="Century Gothic"/>
          <w:b/>
          <w:bCs/>
          <w:color w:val="000000"/>
          <w:sz w:val="20"/>
          <w:szCs w:val="20"/>
        </w:rPr>
        <w:t>développe</w:t>
      </w:r>
      <w:r w:rsidR="00DF6D6A">
        <w:rPr>
          <w:rFonts w:ascii="Century Gothic" w:hAnsi="Century Gothic"/>
          <w:b/>
          <w:bCs/>
          <w:color w:val="000000"/>
          <w:sz w:val="20"/>
          <w:szCs w:val="20"/>
        </w:rPr>
        <w:t>ment</w:t>
      </w:r>
      <w:r>
        <w:rPr>
          <w:rFonts w:ascii="Century Gothic" w:hAnsi="Century Gothic"/>
          <w:b/>
          <w:bCs/>
          <w:color w:val="000000"/>
          <w:sz w:val="20"/>
          <w:szCs w:val="20"/>
        </w:rPr>
        <w:t xml:space="preserve"> </w:t>
      </w:r>
      <w:r w:rsidR="00DF6D6A">
        <w:rPr>
          <w:rFonts w:ascii="Century Gothic" w:hAnsi="Century Gothic"/>
          <w:b/>
          <w:bCs/>
          <w:color w:val="000000"/>
          <w:sz w:val="20"/>
          <w:szCs w:val="20"/>
        </w:rPr>
        <w:t>d</w:t>
      </w:r>
      <w:r>
        <w:rPr>
          <w:rFonts w:ascii="Century Gothic" w:hAnsi="Century Gothic"/>
          <w:b/>
          <w:bCs/>
          <w:color w:val="000000"/>
          <w:sz w:val="20"/>
          <w:szCs w:val="20"/>
        </w:rPr>
        <w:t>es compétences psychosociales</w:t>
      </w:r>
      <w:r w:rsidR="00DF6D6A" w:rsidRPr="00DF6D6A">
        <w:rPr>
          <w:rFonts w:ascii="Century Gothic" w:hAnsi="Century Gothic"/>
          <w:color w:val="000000"/>
          <w:sz w:val="20"/>
          <w:szCs w:val="20"/>
        </w:rPr>
        <w:t> (</w:t>
      </w:r>
      <w:r w:rsidR="00DF6D6A">
        <w:rPr>
          <w:rFonts w:ascii="Century Gothic" w:hAnsi="Century Gothic"/>
          <w:color w:val="000000"/>
          <w:sz w:val="20"/>
          <w:szCs w:val="20"/>
        </w:rPr>
        <w:t>p</w:t>
      </w:r>
      <w:r w:rsidR="00DF6D6A" w:rsidRPr="00DF6D6A">
        <w:rPr>
          <w:rFonts w:ascii="Century Gothic" w:hAnsi="Century Gothic"/>
          <w:color w:val="000000"/>
          <w:sz w:val="20"/>
          <w:szCs w:val="20"/>
        </w:rPr>
        <w:t>oint 3 du parcours</w:t>
      </w:r>
      <w:r w:rsidR="005A4F27">
        <w:rPr>
          <w:rFonts w:ascii="Century Gothic" w:hAnsi="Century Gothic"/>
          <w:color w:val="000000"/>
          <w:sz w:val="20"/>
          <w:szCs w:val="20"/>
        </w:rPr>
        <w:t>)</w:t>
      </w:r>
      <w:r w:rsidR="005A4F27">
        <w:rPr>
          <w:rFonts w:ascii="Century Gothic" w:hAnsi="Century Gothic"/>
          <w:b/>
          <w:bCs/>
          <w:color w:val="000000"/>
          <w:sz w:val="20"/>
          <w:szCs w:val="20"/>
        </w:rPr>
        <w:t xml:space="preserve"> :</w:t>
      </w:r>
    </w:p>
    <w:p w14:paraId="07B92CF2" w14:textId="0D333936" w:rsidR="0028759B" w:rsidRPr="00DF6D6A" w:rsidRDefault="0028759B" w:rsidP="0028759B">
      <w:pPr>
        <w:pStyle w:val="NormalWeb"/>
        <w:spacing w:before="0" w:beforeAutospacing="0" w:after="0"/>
        <w:ind w:left="708"/>
        <w:jc w:val="both"/>
        <w:rPr>
          <w:rFonts w:ascii="Century Gothic" w:hAnsi="Century Gothic"/>
          <w:color w:val="000000"/>
          <w:sz w:val="20"/>
          <w:szCs w:val="20"/>
        </w:rPr>
      </w:pPr>
    </w:p>
    <w:p w14:paraId="65FDE573" w14:textId="77777777" w:rsidR="0028759B" w:rsidRDefault="0028759B" w:rsidP="0028759B">
      <w:pPr>
        <w:pStyle w:val="NormalWeb"/>
        <w:spacing w:before="0" w:beforeAutospacing="0" w:after="0"/>
        <w:ind w:left="708"/>
        <w:jc w:val="both"/>
      </w:pPr>
      <w:r>
        <w:rPr>
          <w:rFonts w:ascii="Century Gothic" w:hAnsi="Century Gothic"/>
          <w:color w:val="000000"/>
          <w:sz w:val="20"/>
          <w:szCs w:val="20"/>
          <w:u w:val="single"/>
        </w:rPr>
        <w:t>Objectifs de la séance</w:t>
      </w:r>
      <w:r>
        <w:rPr>
          <w:rFonts w:ascii="Century Gothic" w:hAnsi="Century Gothic"/>
          <w:color w:val="000000"/>
          <w:sz w:val="20"/>
          <w:szCs w:val="20"/>
        </w:rPr>
        <w:t> :</w:t>
      </w:r>
    </w:p>
    <w:p w14:paraId="58586D0E" w14:textId="2D23F2D4" w:rsidR="0028759B" w:rsidRDefault="0028759B" w:rsidP="003C39CD">
      <w:pPr>
        <w:pStyle w:val="NormalWeb"/>
        <w:numPr>
          <w:ilvl w:val="0"/>
          <w:numId w:val="14"/>
        </w:numPr>
        <w:spacing w:before="0" w:beforeAutospacing="0" w:after="0"/>
        <w:ind w:left="1264" w:hanging="357"/>
        <w:jc w:val="both"/>
        <w:rPr>
          <w:rFonts w:ascii="Century Gothic" w:hAnsi="Century Gothic"/>
          <w:sz w:val="20"/>
          <w:szCs w:val="20"/>
        </w:rPr>
      </w:pPr>
      <w:r>
        <w:rPr>
          <w:rFonts w:ascii="Century Gothic" w:hAnsi="Century Gothic"/>
          <w:sz w:val="20"/>
          <w:szCs w:val="20"/>
        </w:rPr>
        <w:t>créer des relations harmonieuses entre les élèves ;</w:t>
      </w:r>
    </w:p>
    <w:p w14:paraId="535C8ABA" w14:textId="13F377A8" w:rsidR="0028759B" w:rsidRDefault="0028759B" w:rsidP="003C39CD">
      <w:pPr>
        <w:pStyle w:val="NormalWeb"/>
        <w:numPr>
          <w:ilvl w:val="0"/>
          <w:numId w:val="14"/>
        </w:numPr>
        <w:spacing w:before="0" w:beforeAutospacing="0" w:after="0"/>
        <w:ind w:left="1264" w:hanging="357"/>
        <w:jc w:val="both"/>
      </w:pPr>
      <w:r>
        <w:rPr>
          <w:rFonts w:ascii="Century Gothic" w:hAnsi="Century Gothic"/>
          <w:color w:val="000000"/>
          <w:sz w:val="20"/>
          <w:szCs w:val="20"/>
        </w:rPr>
        <w:t>savoir communiquer efficacement et être habile dans les relations interpersonnelles ;</w:t>
      </w:r>
    </w:p>
    <w:p w14:paraId="2042D6D7" w14:textId="7A32ECB5" w:rsidR="0028759B" w:rsidRDefault="0028759B" w:rsidP="003C39CD">
      <w:pPr>
        <w:pStyle w:val="NormalWeb"/>
        <w:numPr>
          <w:ilvl w:val="0"/>
          <w:numId w:val="14"/>
        </w:numPr>
        <w:spacing w:before="0" w:beforeAutospacing="0" w:after="0"/>
        <w:ind w:left="1264" w:hanging="357"/>
        <w:jc w:val="both"/>
        <w:rPr>
          <w:rFonts w:ascii="Century Gothic" w:hAnsi="Century Gothic"/>
          <w:color w:val="000000"/>
          <w:sz w:val="20"/>
          <w:szCs w:val="20"/>
        </w:rPr>
      </w:pPr>
      <w:r>
        <w:rPr>
          <w:rFonts w:ascii="Century Gothic" w:hAnsi="Century Gothic"/>
          <w:color w:val="000000"/>
          <w:sz w:val="20"/>
          <w:szCs w:val="20"/>
        </w:rPr>
        <w:t>développer des compétences telles que la sensibilité, la confiance en soi, l’empathie, le respect des autres et le jugement ;</w:t>
      </w:r>
    </w:p>
    <w:p w14:paraId="3F38C4B5" w14:textId="518D98AA" w:rsidR="0028759B" w:rsidRDefault="0028759B" w:rsidP="003C39CD">
      <w:pPr>
        <w:pStyle w:val="NormalWeb"/>
        <w:numPr>
          <w:ilvl w:val="0"/>
          <w:numId w:val="14"/>
        </w:numPr>
        <w:spacing w:before="0" w:beforeAutospacing="0" w:after="0"/>
        <w:ind w:left="1264" w:hanging="357"/>
        <w:jc w:val="both"/>
        <w:rPr>
          <w:rFonts w:ascii="Century Gothic" w:hAnsi="Century Gothic"/>
          <w:color w:val="000000"/>
          <w:sz w:val="20"/>
          <w:szCs w:val="20"/>
        </w:rPr>
      </w:pPr>
      <w:r>
        <w:rPr>
          <w:rFonts w:ascii="Century Gothic" w:hAnsi="Century Gothic"/>
          <w:color w:val="000000"/>
          <w:sz w:val="20"/>
          <w:szCs w:val="20"/>
        </w:rPr>
        <w:t>favoriser le vivre ensemble et permettre un apaisement du climat scolaire.</w:t>
      </w:r>
    </w:p>
    <w:p w14:paraId="7FDF1BFB" w14:textId="77777777" w:rsidR="0028759B" w:rsidRDefault="0028759B" w:rsidP="0028759B">
      <w:pPr>
        <w:pStyle w:val="NormalWeb"/>
        <w:spacing w:before="0" w:beforeAutospacing="0" w:after="0"/>
        <w:ind w:left="708"/>
        <w:jc w:val="both"/>
        <w:rPr>
          <w:rFonts w:ascii="Century Gothic" w:hAnsi="Century Gothic"/>
          <w:color w:val="000000"/>
          <w:sz w:val="20"/>
          <w:szCs w:val="20"/>
        </w:rPr>
      </w:pPr>
    </w:p>
    <w:p w14:paraId="2D417049" w14:textId="541312AF" w:rsidR="0028759B" w:rsidRPr="00B40A9B" w:rsidRDefault="0028759B" w:rsidP="0028759B">
      <w:pPr>
        <w:pStyle w:val="Paragraphedeliste"/>
        <w:numPr>
          <w:ilvl w:val="0"/>
          <w:numId w:val="2"/>
        </w:numPr>
        <w:spacing w:before="159"/>
        <w:jc w:val="both"/>
        <w:rPr>
          <w:b/>
          <w:bCs/>
        </w:rPr>
      </w:pPr>
      <w:r w:rsidRPr="00B40A9B">
        <w:rPr>
          <w:rFonts w:ascii="Century Gothic" w:hAnsi="Century Gothic"/>
          <w:b/>
          <w:bCs/>
          <w:color w:val="000000"/>
          <w:sz w:val="20"/>
          <w:szCs w:val="20"/>
        </w:rPr>
        <w:t>Une séance de 2h auprès des élèves visant à les encourager à prendre une part active dans le changement de leur comportement face à l’intimidation, au rejet</w:t>
      </w:r>
      <w:r w:rsidR="00DF6D6A">
        <w:rPr>
          <w:rFonts w:ascii="Century Gothic" w:hAnsi="Century Gothic"/>
          <w:b/>
          <w:bCs/>
          <w:color w:val="000000"/>
          <w:sz w:val="20"/>
          <w:szCs w:val="20"/>
        </w:rPr>
        <w:t xml:space="preserve">, </w:t>
      </w:r>
      <w:r w:rsidRPr="00B40A9B">
        <w:rPr>
          <w:rFonts w:ascii="Century Gothic" w:hAnsi="Century Gothic"/>
          <w:b/>
          <w:bCs/>
          <w:color w:val="000000"/>
          <w:sz w:val="20"/>
          <w:szCs w:val="20"/>
        </w:rPr>
        <w:t>au harcèlement</w:t>
      </w:r>
      <w:r w:rsidR="00DF6D6A">
        <w:rPr>
          <w:rFonts w:ascii="Century Gothic" w:hAnsi="Century Gothic"/>
          <w:b/>
          <w:bCs/>
          <w:color w:val="000000"/>
          <w:sz w:val="20"/>
          <w:szCs w:val="20"/>
        </w:rPr>
        <w:t xml:space="preserve"> et au cyberharcèlement </w:t>
      </w:r>
      <w:r w:rsidR="00DF6D6A" w:rsidRPr="00DF6D6A">
        <w:rPr>
          <w:rFonts w:ascii="Century Gothic" w:hAnsi="Century Gothic"/>
          <w:color w:val="000000"/>
          <w:sz w:val="20"/>
          <w:szCs w:val="20"/>
        </w:rPr>
        <w:t>(</w:t>
      </w:r>
      <w:r w:rsidR="00DF6D6A">
        <w:rPr>
          <w:rFonts w:ascii="Century Gothic" w:hAnsi="Century Gothic"/>
          <w:color w:val="000000"/>
          <w:sz w:val="20"/>
          <w:szCs w:val="20"/>
        </w:rPr>
        <w:t>p</w:t>
      </w:r>
      <w:r w:rsidR="00DF6D6A" w:rsidRPr="00DF6D6A">
        <w:rPr>
          <w:rFonts w:ascii="Century Gothic" w:hAnsi="Century Gothic"/>
          <w:color w:val="000000"/>
          <w:sz w:val="20"/>
          <w:szCs w:val="20"/>
        </w:rPr>
        <w:t xml:space="preserve">oint </w:t>
      </w:r>
      <w:r w:rsidR="00DF6D6A">
        <w:rPr>
          <w:rFonts w:ascii="Century Gothic" w:hAnsi="Century Gothic"/>
          <w:color w:val="000000"/>
          <w:sz w:val="20"/>
          <w:szCs w:val="20"/>
        </w:rPr>
        <w:t xml:space="preserve">4 </w:t>
      </w:r>
      <w:r w:rsidR="00DF6D6A" w:rsidRPr="00DF6D6A">
        <w:rPr>
          <w:rFonts w:ascii="Century Gothic" w:hAnsi="Century Gothic"/>
          <w:color w:val="000000"/>
          <w:sz w:val="20"/>
          <w:szCs w:val="20"/>
        </w:rPr>
        <w:t>du parcours</w:t>
      </w:r>
      <w:r w:rsidR="005A4F27">
        <w:rPr>
          <w:rFonts w:ascii="Century Gothic" w:hAnsi="Century Gothic"/>
          <w:color w:val="000000"/>
          <w:sz w:val="20"/>
          <w:szCs w:val="20"/>
        </w:rPr>
        <w:t>)</w:t>
      </w:r>
      <w:r w:rsidR="005A4F27">
        <w:rPr>
          <w:rFonts w:ascii="Century Gothic" w:hAnsi="Century Gothic"/>
          <w:b/>
          <w:bCs/>
          <w:color w:val="000000"/>
          <w:sz w:val="20"/>
          <w:szCs w:val="20"/>
        </w:rPr>
        <w:t xml:space="preserve"> :</w:t>
      </w:r>
    </w:p>
    <w:p w14:paraId="5E651FCA" w14:textId="77777777" w:rsidR="0028759B" w:rsidRDefault="0028759B" w:rsidP="0028759B">
      <w:pPr>
        <w:pStyle w:val="Paragraphedeliste"/>
        <w:spacing w:before="159"/>
        <w:jc w:val="both"/>
        <w:rPr>
          <w:rFonts w:ascii="Century Gothic" w:hAnsi="Century Gothic"/>
          <w:color w:val="000000"/>
          <w:sz w:val="20"/>
          <w:szCs w:val="20"/>
        </w:rPr>
      </w:pPr>
    </w:p>
    <w:p w14:paraId="688165F7" w14:textId="77777777" w:rsidR="0028759B" w:rsidRDefault="0028759B" w:rsidP="0028759B">
      <w:pPr>
        <w:pStyle w:val="Paragraphedeliste"/>
        <w:spacing w:before="159"/>
        <w:jc w:val="both"/>
        <w:rPr>
          <w:rFonts w:ascii="Century Gothic" w:hAnsi="Century Gothic"/>
          <w:color w:val="000000"/>
          <w:sz w:val="20"/>
          <w:szCs w:val="20"/>
        </w:rPr>
      </w:pPr>
      <w:r>
        <w:rPr>
          <w:rFonts w:ascii="Century Gothic" w:hAnsi="Century Gothic"/>
          <w:color w:val="000000"/>
          <w:sz w:val="20"/>
          <w:szCs w:val="20"/>
          <w:u w:val="single"/>
        </w:rPr>
        <w:t>Objectifs de la séance</w:t>
      </w:r>
      <w:r>
        <w:rPr>
          <w:rFonts w:ascii="Century Gothic" w:hAnsi="Century Gothic"/>
          <w:color w:val="000000"/>
          <w:sz w:val="20"/>
          <w:szCs w:val="20"/>
        </w:rPr>
        <w:t> :</w:t>
      </w:r>
    </w:p>
    <w:p w14:paraId="4731AFEA" w14:textId="4A275FE5" w:rsidR="0028759B" w:rsidRPr="00333052" w:rsidRDefault="0028759B" w:rsidP="003C39CD">
      <w:pPr>
        <w:pStyle w:val="NormalWeb"/>
        <w:numPr>
          <w:ilvl w:val="0"/>
          <w:numId w:val="8"/>
        </w:numPr>
        <w:spacing w:before="0" w:beforeAutospacing="0" w:after="0"/>
        <w:ind w:left="1208" w:hanging="357"/>
        <w:jc w:val="both"/>
        <w:rPr>
          <w:rFonts w:ascii="Century Gothic" w:hAnsi="Century Gothic"/>
          <w:sz w:val="20"/>
          <w:szCs w:val="20"/>
        </w:rPr>
      </w:pPr>
      <w:r w:rsidRPr="00333052">
        <w:rPr>
          <w:rFonts w:ascii="Century Gothic" w:hAnsi="Century Gothic"/>
          <w:sz w:val="20"/>
          <w:szCs w:val="20"/>
        </w:rPr>
        <w:t xml:space="preserve">Définir le harcèlement </w:t>
      </w:r>
      <w:r w:rsidR="002733E0">
        <w:rPr>
          <w:rFonts w:ascii="Century Gothic" w:hAnsi="Century Gothic"/>
          <w:sz w:val="20"/>
          <w:szCs w:val="20"/>
        </w:rPr>
        <w:t xml:space="preserve">et le cyberharcèlement </w:t>
      </w:r>
      <w:r w:rsidRPr="00333052">
        <w:rPr>
          <w:rFonts w:ascii="Century Gothic" w:hAnsi="Century Gothic"/>
          <w:sz w:val="20"/>
          <w:szCs w:val="20"/>
        </w:rPr>
        <w:t xml:space="preserve">et déterminer </w:t>
      </w:r>
      <w:r w:rsidR="002733E0">
        <w:rPr>
          <w:rFonts w:ascii="Century Gothic" w:hAnsi="Century Gothic"/>
          <w:sz w:val="20"/>
          <w:szCs w:val="20"/>
        </w:rPr>
        <w:t>leurs</w:t>
      </w:r>
      <w:r w:rsidRPr="00333052">
        <w:rPr>
          <w:rFonts w:ascii="Century Gothic" w:hAnsi="Century Gothic"/>
          <w:sz w:val="20"/>
          <w:szCs w:val="20"/>
        </w:rPr>
        <w:t xml:space="preserve"> caractéristiques </w:t>
      </w:r>
      <w:r w:rsidR="005A4F27" w:rsidRPr="00333052">
        <w:rPr>
          <w:rFonts w:ascii="Century Gothic" w:hAnsi="Century Gothic"/>
          <w:sz w:val="20"/>
          <w:szCs w:val="20"/>
        </w:rPr>
        <w:t>et conséquences</w:t>
      </w:r>
      <w:r w:rsidRPr="00333052">
        <w:rPr>
          <w:rFonts w:ascii="Century Gothic" w:hAnsi="Century Gothic"/>
          <w:sz w:val="20"/>
          <w:szCs w:val="20"/>
        </w:rPr>
        <w:t> ;</w:t>
      </w:r>
    </w:p>
    <w:p w14:paraId="58366F29" w14:textId="77777777" w:rsidR="0028759B" w:rsidRPr="00333052" w:rsidRDefault="0028759B" w:rsidP="003C39CD">
      <w:pPr>
        <w:pStyle w:val="NormalWeb"/>
        <w:numPr>
          <w:ilvl w:val="0"/>
          <w:numId w:val="8"/>
        </w:numPr>
        <w:spacing w:before="0" w:beforeAutospacing="0" w:after="0"/>
        <w:ind w:left="1208" w:hanging="357"/>
        <w:jc w:val="both"/>
        <w:rPr>
          <w:rFonts w:ascii="Century Gothic" w:hAnsi="Century Gothic"/>
          <w:sz w:val="20"/>
          <w:szCs w:val="20"/>
        </w:rPr>
      </w:pPr>
      <w:r w:rsidRPr="00333052">
        <w:rPr>
          <w:rFonts w:ascii="Century Gothic" w:hAnsi="Century Gothic"/>
          <w:sz w:val="20"/>
          <w:szCs w:val="20"/>
        </w:rPr>
        <w:t>Identifier les différents rôles dans une scène d’intimidation ;</w:t>
      </w:r>
    </w:p>
    <w:p w14:paraId="3B5358DA" w14:textId="77777777" w:rsidR="0028759B" w:rsidRPr="00333052" w:rsidRDefault="0028759B" w:rsidP="003C39CD">
      <w:pPr>
        <w:pStyle w:val="NormalWeb"/>
        <w:numPr>
          <w:ilvl w:val="0"/>
          <w:numId w:val="8"/>
        </w:numPr>
        <w:spacing w:before="0" w:beforeAutospacing="0" w:after="0"/>
        <w:ind w:left="1208" w:hanging="357"/>
        <w:jc w:val="both"/>
        <w:rPr>
          <w:rFonts w:ascii="Century Gothic" w:hAnsi="Century Gothic"/>
          <w:sz w:val="20"/>
          <w:szCs w:val="20"/>
        </w:rPr>
      </w:pPr>
      <w:r w:rsidRPr="00333052">
        <w:rPr>
          <w:rFonts w:ascii="Century Gothic" w:hAnsi="Century Gothic"/>
          <w:sz w:val="20"/>
          <w:szCs w:val="20"/>
        </w:rPr>
        <w:t>Identifier les peurs qui encouragent la loi du silence ;</w:t>
      </w:r>
    </w:p>
    <w:p w14:paraId="07847EB0" w14:textId="77777777" w:rsidR="0028759B" w:rsidRPr="00333052" w:rsidRDefault="0028759B" w:rsidP="003C39CD">
      <w:pPr>
        <w:pStyle w:val="NormalWeb"/>
        <w:numPr>
          <w:ilvl w:val="0"/>
          <w:numId w:val="8"/>
        </w:numPr>
        <w:spacing w:before="0" w:beforeAutospacing="0" w:after="0"/>
        <w:ind w:left="1208" w:hanging="357"/>
        <w:jc w:val="both"/>
        <w:rPr>
          <w:rFonts w:ascii="Century Gothic" w:hAnsi="Century Gothic"/>
          <w:sz w:val="20"/>
          <w:szCs w:val="20"/>
        </w:rPr>
      </w:pPr>
      <w:r w:rsidRPr="00333052">
        <w:rPr>
          <w:rFonts w:ascii="Century Gothic" w:hAnsi="Century Gothic"/>
          <w:sz w:val="20"/>
          <w:szCs w:val="20"/>
        </w:rPr>
        <w:t>Réfléchir aux actions à mener pour mettre fin à une scène de harcèlement</w:t>
      </w:r>
      <w:r>
        <w:rPr>
          <w:rFonts w:ascii="Century Gothic" w:hAnsi="Century Gothic"/>
          <w:sz w:val="20"/>
          <w:szCs w:val="20"/>
        </w:rPr>
        <w:t>.</w:t>
      </w:r>
    </w:p>
    <w:p w14:paraId="5B2ACCCA" w14:textId="77777777" w:rsidR="0028759B" w:rsidRPr="00104FB1" w:rsidRDefault="0028759B" w:rsidP="0028759B">
      <w:pPr>
        <w:pStyle w:val="NormalWeb"/>
        <w:spacing w:after="0"/>
        <w:jc w:val="both"/>
      </w:pPr>
    </w:p>
    <w:tbl>
      <w:tblPr>
        <w:tblStyle w:val="Grilledutableau"/>
        <w:tblW w:w="0" w:type="auto"/>
        <w:jc w:val="center"/>
        <w:tblLook w:val="04A0" w:firstRow="1" w:lastRow="0" w:firstColumn="1" w:lastColumn="0" w:noHBand="0" w:noVBand="1"/>
      </w:tblPr>
      <w:tblGrid>
        <w:gridCol w:w="9062"/>
      </w:tblGrid>
      <w:tr w:rsidR="0028759B" w14:paraId="40E912E1" w14:textId="77777777" w:rsidTr="00EE6DEA">
        <w:trPr>
          <w:trHeight w:val="1116"/>
          <w:jc w:val="center"/>
        </w:trPr>
        <w:tc>
          <w:tcPr>
            <w:tcW w:w="9062" w:type="dxa"/>
            <w:shd w:val="clear" w:color="auto" w:fill="CAEDFB" w:themeFill="accent4" w:themeFillTint="33"/>
            <w:vAlign w:val="center"/>
          </w:tcPr>
          <w:p w14:paraId="13FF36E1" w14:textId="77777777" w:rsidR="0028759B" w:rsidRPr="00690DD8" w:rsidRDefault="0028759B" w:rsidP="00EE6DEA">
            <w:pPr>
              <w:pStyle w:val="NormalWeb"/>
              <w:spacing w:before="360" w:beforeAutospacing="0" w:after="360" w:line="240" w:lineRule="auto"/>
              <w:jc w:val="center"/>
              <w:rPr>
                <w:sz w:val="28"/>
                <w:szCs w:val="28"/>
              </w:rPr>
            </w:pPr>
            <w:r w:rsidRPr="00690DD8">
              <w:rPr>
                <w:rFonts w:ascii="Century Gothic" w:hAnsi="Century Gothic"/>
                <w:b/>
                <w:bCs/>
                <w:color w:val="000000"/>
                <w:sz w:val="28"/>
                <w:szCs w:val="28"/>
              </w:rPr>
              <w:t>Hackathon</w:t>
            </w:r>
          </w:p>
        </w:tc>
      </w:tr>
    </w:tbl>
    <w:p w14:paraId="488623F8" w14:textId="77777777" w:rsidR="0028759B" w:rsidRDefault="0028759B" w:rsidP="0028759B">
      <w:pPr>
        <w:pStyle w:val="NormalWeb"/>
        <w:spacing w:before="113" w:beforeAutospacing="0" w:after="96"/>
        <w:jc w:val="both"/>
        <w:rPr>
          <w:rFonts w:ascii="Century Gothic" w:hAnsi="Century Gothic"/>
          <w:color w:val="000000"/>
          <w:sz w:val="20"/>
          <w:szCs w:val="20"/>
        </w:rPr>
      </w:pPr>
      <w:r>
        <w:rPr>
          <w:rFonts w:ascii="Century Gothic" w:hAnsi="Century Gothic"/>
          <w:noProof/>
          <w:color w:val="000000"/>
          <w:sz w:val="20"/>
          <w:szCs w:val="20"/>
        </w:rPr>
        <w:drawing>
          <wp:anchor distT="0" distB="0" distL="114300" distR="114300" simplePos="0" relativeHeight="251663360" behindDoc="1" locked="0" layoutInCell="1" allowOverlap="1" wp14:anchorId="245A177E" wp14:editId="2F43F75E">
            <wp:simplePos x="0" y="0"/>
            <wp:positionH relativeFrom="margin">
              <wp:align>right</wp:align>
            </wp:positionH>
            <wp:positionV relativeFrom="paragraph">
              <wp:posOffset>186690</wp:posOffset>
            </wp:positionV>
            <wp:extent cx="1795145" cy="1590675"/>
            <wp:effectExtent l="0" t="0" r="0" b="0"/>
            <wp:wrapTight wrapText="bothSides">
              <wp:wrapPolygon edited="0">
                <wp:start x="7564" y="776"/>
                <wp:lineTo x="6418" y="1811"/>
                <wp:lineTo x="3897" y="4915"/>
                <wp:lineTo x="2521" y="7760"/>
                <wp:lineTo x="1375" y="9571"/>
                <wp:lineTo x="1375" y="11123"/>
                <wp:lineTo x="2521" y="13710"/>
                <wp:lineTo x="8252" y="19919"/>
                <wp:lineTo x="11919" y="19919"/>
                <wp:lineTo x="12149" y="19401"/>
                <wp:lineTo x="16274" y="17849"/>
                <wp:lineTo x="17191" y="17849"/>
                <wp:lineTo x="19484" y="14745"/>
                <wp:lineTo x="19713" y="13710"/>
                <wp:lineTo x="18567" y="9571"/>
                <wp:lineTo x="16733" y="6467"/>
                <wp:lineTo x="16274" y="4915"/>
                <wp:lineTo x="12607" y="2328"/>
                <wp:lineTo x="10086" y="776"/>
                <wp:lineTo x="7564" y="776"/>
              </wp:wrapPolygon>
            </wp:wrapTight>
            <wp:docPr id="8" name="Graphiqu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795145" cy="1590675"/>
                    </a:xfrm>
                    <a:prstGeom prst="rect">
                      <a:avLst/>
                    </a:prstGeom>
                  </pic:spPr>
                </pic:pic>
              </a:graphicData>
            </a:graphic>
            <wp14:sizeRelH relativeFrom="margin">
              <wp14:pctWidth>0</wp14:pctWidth>
            </wp14:sizeRelH>
            <wp14:sizeRelV relativeFrom="margin">
              <wp14:pctHeight>0</wp14:pctHeight>
            </wp14:sizeRelV>
          </wp:anchor>
        </w:drawing>
      </w:r>
    </w:p>
    <w:p w14:paraId="5D1EBFF4" w14:textId="77777777" w:rsidR="0028759B" w:rsidRPr="00865C82" w:rsidRDefault="0028759B" w:rsidP="0028759B">
      <w:pPr>
        <w:pStyle w:val="NormalWeb"/>
        <w:spacing w:before="113" w:beforeAutospacing="0" w:after="96"/>
        <w:jc w:val="both"/>
        <w:rPr>
          <w:rFonts w:ascii="Century Gothic" w:hAnsi="Century Gothic"/>
          <w:color w:val="000000"/>
          <w:sz w:val="20"/>
          <w:szCs w:val="20"/>
        </w:rPr>
      </w:pPr>
      <w:r w:rsidRPr="00865C82">
        <w:rPr>
          <w:rFonts w:ascii="Century Gothic" w:hAnsi="Century Gothic"/>
          <w:color w:val="000000"/>
          <w:sz w:val="20"/>
          <w:szCs w:val="20"/>
        </w:rPr>
        <w:t>Le Hackathon est un concours chronométré, une course contre la montre, qui permet aux élèves de s’engager, en équipe, dans une démarche de créativité afin de trouver le moyen de sensibiliser leurs camarades à une problématique donnée, ici, le harcèlement.</w:t>
      </w:r>
    </w:p>
    <w:p w14:paraId="7FB6CBD4" w14:textId="77777777" w:rsidR="0028759B" w:rsidRDefault="0028759B" w:rsidP="0028759B">
      <w:pPr>
        <w:pStyle w:val="NormalWeb"/>
        <w:spacing w:before="113" w:beforeAutospacing="0" w:after="96"/>
        <w:jc w:val="both"/>
        <w:rPr>
          <w:rFonts w:ascii="Century Gothic" w:hAnsi="Century Gothic"/>
          <w:color w:val="000000"/>
          <w:sz w:val="20"/>
          <w:szCs w:val="20"/>
        </w:rPr>
      </w:pPr>
      <w:r w:rsidRPr="00865C82">
        <w:rPr>
          <w:rFonts w:ascii="Century Gothic" w:hAnsi="Century Gothic"/>
          <w:color w:val="000000"/>
          <w:sz w:val="20"/>
          <w:szCs w:val="20"/>
        </w:rPr>
        <w:t>En phase finale, les élèves présentent le fruit de leur réflexion collaborative.</w:t>
      </w:r>
    </w:p>
    <w:p w14:paraId="4DC797DA" w14:textId="77777777" w:rsidR="0028759B" w:rsidRDefault="0028759B" w:rsidP="0028759B">
      <w:pPr>
        <w:rPr>
          <w:rFonts w:ascii="Century Gothic" w:hAnsi="Century Gothic"/>
          <w:color w:val="000000"/>
          <w:sz w:val="20"/>
          <w:szCs w:val="20"/>
        </w:rPr>
      </w:pPr>
    </w:p>
    <w:p w14:paraId="484D1486" w14:textId="77777777" w:rsidR="003C39CD" w:rsidRDefault="003C39CD" w:rsidP="0028759B">
      <w:pPr>
        <w:rPr>
          <w:rFonts w:ascii="Century Gothic" w:hAnsi="Century Gothic"/>
          <w:color w:val="000000"/>
          <w:sz w:val="20"/>
          <w:szCs w:val="20"/>
        </w:rPr>
      </w:pPr>
    </w:p>
    <w:p w14:paraId="70C554B8" w14:textId="77777777" w:rsidR="003C39CD" w:rsidRDefault="003C39CD" w:rsidP="0028759B">
      <w:pPr>
        <w:rPr>
          <w:rFonts w:ascii="Century Gothic" w:hAnsi="Century Gothic"/>
          <w:color w:val="000000"/>
          <w:sz w:val="20"/>
          <w:szCs w:val="20"/>
        </w:rPr>
      </w:pPr>
    </w:p>
    <w:p w14:paraId="64041F84" w14:textId="77777777" w:rsidR="003C39CD" w:rsidRDefault="003C39CD" w:rsidP="0028759B">
      <w:pPr>
        <w:rPr>
          <w:rFonts w:ascii="Century Gothic" w:hAnsi="Century Gothic"/>
          <w:color w:val="000000"/>
          <w:sz w:val="20"/>
          <w:szCs w:val="20"/>
        </w:rPr>
      </w:pPr>
    </w:p>
    <w:tbl>
      <w:tblPr>
        <w:tblStyle w:val="Grilledutableau"/>
        <w:tblW w:w="0" w:type="auto"/>
        <w:jc w:val="center"/>
        <w:tblLook w:val="04A0" w:firstRow="1" w:lastRow="0" w:firstColumn="1" w:lastColumn="0" w:noHBand="0" w:noVBand="1"/>
      </w:tblPr>
      <w:tblGrid>
        <w:gridCol w:w="9062"/>
      </w:tblGrid>
      <w:tr w:rsidR="0028759B" w14:paraId="3D75576E" w14:textId="77777777" w:rsidTr="00EE6DEA">
        <w:trPr>
          <w:jc w:val="center"/>
        </w:trPr>
        <w:tc>
          <w:tcPr>
            <w:tcW w:w="9062" w:type="dxa"/>
            <w:shd w:val="clear" w:color="auto" w:fill="EFD9E9"/>
            <w:vAlign w:val="center"/>
          </w:tcPr>
          <w:p w14:paraId="7D19728A" w14:textId="77777777" w:rsidR="0028759B" w:rsidRDefault="0028759B" w:rsidP="00EE6DEA">
            <w:pPr>
              <w:pStyle w:val="NormalWeb"/>
              <w:spacing w:before="120" w:beforeAutospacing="0" w:after="120" w:line="240" w:lineRule="auto"/>
              <w:rPr>
                <w:rFonts w:ascii="Century Gothic" w:hAnsi="Century Gothic"/>
                <w:b/>
                <w:bCs/>
                <w:color w:val="000000"/>
                <w:sz w:val="20"/>
                <w:szCs w:val="20"/>
              </w:rPr>
            </w:pPr>
            <w:r>
              <w:rPr>
                <w:rFonts w:ascii="Century Gothic" w:hAnsi="Century Gothic"/>
                <w:b/>
                <w:bCs/>
                <w:color w:val="000000"/>
                <w:sz w:val="20"/>
                <w:szCs w:val="20"/>
              </w:rPr>
              <w:lastRenderedPageBreak/>
              <w:t>Présentation de Réseau Canopé, partenaire et animateur du hackathon</w:t>
            </w:r>
          </w:p>
          <w:p w14:paraId="544C0AFF" w14:textId="77777777" w:rsidR="0028759B" w:rsidRPr="008770C4" w:rsidRDefault="0028759B" w:rsidP="00EE6DEA">
            <w:pPr>
              <w:pStyle w:val="NormalWeb"/>
              <w:spacing w:before="120" w:beforeAutospacing="0" w:after="120" w:line="240" w:lineRule="auto"/>
              <w:rPr>
                <w:rFonts w:ascii="Century Gothic" w:hAnsi="Century Gothic"/>
                <w:b/>
                <w:bCs/>
                <w:color w:val="000000"/>
                <w:sz w:val="20"/>
                <w:szCs w:val="20"/>
              </w:rPr>
            </w:pPr>
          </w:p>
          <w:p w14:paraId="044EC403" w14:textId="77777777" w:rsidR="0028759B" w:rsidRPr="008770C4" w:rsidRDefault="0028759B" w:rsidP="00EE6DEA">
            <w:pPr>
              <w:pStyle w:val="NormalWeb"/>
              <w:spacing w:before="120" w:beforeAutospacing="0" w:after="120" w:line="240" w:lineRule="auto"/>
              <w:jc w:val="both"/>
              <w:rPr>
                <w:rFonts w:ascii="Century Gothic" w:hAnsi="Century Gothic"/>
                <w:b/>
                <w:bCs/>
                <w:color w:val="000000"/>
                <w:sz w:val="20"/>
                <w:szCs w:val="20"/>
              </w:rPr>
            </w:pPr>
            <w:r>
              <w:rPr>
                <w:noProof/>
              </w:rPr>
              <w:drawing>
                <wp:anchor distT="0" distB="0" distL="0" distR="0" simplePos="0" relativeHeight="251667456" behindDoc="0" locked="0" layoutInCell="1" allowOverlap="0" wp14:anchorId="5D75ACA2" wp14:editId="066CBABE">
                  <wp:simplePos x="0" y="0"/>
                  <wp:positionH relativeFrom="column">
                    <wp:posOffset>31916</wp:posOffset>
                  </wp:positionH>
                  <wp:positionV relativeFrom="line">
                    <wp:posOffset>86277</wp:posOffset>
                  </wp:positionV>
                  <wp:extent cx="2009140" cy="774700"/>
                  <wp:effectExtent l="0" t="0" r="0" b="6350"/>
                  <wp:wrapSquare wrapText="bothSides"/>
                  <wp:docPr id="11" name="Image 11" descr="Une image contenant texte, tableau de points,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tableau de points, clipart&#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14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Mangal"/>
                <w:b/>
                <w:bCs/>
                <w:color w:val="000000"/>
                <w:sz w:val="20"/>
                <w:szCs w:val="20"/>
              </w:rPr>
              <w:t xml:space="preserve"> Réseau Canopé</w:t>
            </w:r>
            <w:r>
              <w:rPr>
                <w:rFonts w:ascii="Century Gothic" w:hAnsi="Century Gothic" w:cs="Mangal"/>
                <w:color w:val="000000"/>
                <w:sz w:val="20"/>
                <w:szCs w:val="20"/>
              </w:rPr>
              <w:t>, établissement public à caractère    administratif, sous tutelle du ministère de l’Éducation nationale, de la Jeunesse et des Sports, est un réseau de création et d’accompagnement pédagogique pour la communauté éducative.</w:t>
            </w:r>
          </w:p>
          <w:p w14:paraId="5CC265BA" w14:textId="77777777" w:rsidR="0028759B" w:rsidRDefault="0028759B" w:rsidP="00EE6DEA">
            <w:pPr>
              <w:pStyle w:val="NormalWeb"/>
              <w:spacing w:before="120" w:beforeAutospacing="0" w:after="120" w:line="240" w:lineRule="auto"/>
              <w:jc w:val="both"/>
            </w:pPr>
            <w:r>
              <w:rPr>
                <w:rFonts w:ascii="Century Gothic" w:hAnsi="Century Gothic"/>
                <w:color w:val="000000"/>
                <w:sz w:val="20"/>
                <w:szCs w:val="20"/>
              </w:rPr>
              <w:t xml:space="preserve">Outre ses missions de conseil et de formation à destination des acteurs du paysage éducatif, les ateliers Canopé conçoivent des dispositifs innovants, dont </w:t>
            </w:r>
            <w:r>
              <w:rPr>
                <w:rFonts w:ascii="Century Gothic" w:hAnsi="Century Gothic"/>
                <w:b/>
                <w:bCs/>
                <w:color w:val="000000"/>
                <w:sz w:val="20"/>
                <w:szCs w:val="20"/>
              </w:rPr>
              <w:t>le hackathon</w:t>
            </w:r>
            <w:r>
              <w:rPr>
                <w:rFonts w:ascii="Century Gothic" w:hAnsi="Century Gothic"/>
                <w:color w:val="000000"/>
                <w:sz w:val="20"/>
                <w:szCs w:val="20"/>
              </w:rPr>
              <w:t>, au service de la transition éducative.</w:t>
            </w:r>
          </w:p>
          <w:p w14:paraId="28C58B14" w14:textId="77777777" w:rsidR="0028759B" w:rsidRDefault="0028759B" w:rsidP="00EE6DEA">
            <w:pPr>
              <w:pStyle w:val="NormalWeb"/>
              <w:spacing w:before="120" w:beforeAutospacing="0" w:after="120" w:line="240" w:lineRule="auto"/>
              <w:jc w:val="both"/>
              <w:rPr>
                <w:rFonts w:ascii="Century Gothic" w:hAnsi="Century Gothic"/>
                <w:color w:val="000000"/>
                <w:sz w:val="20"/>
                <w:szCs w:val="20"/>
              </w:rPr>
            </w:pPr>
          </w:p>
        </w:tc>
      </w:tr>
    </w:tbl>
    <w:p w14:paraId="59A7F6A5" w14:textId="77777777" w:rsidR="0028759B" w:rsidRDefault="0028759B" w:rsidP="0028759B">
      <w:pPr>
        <w:pStyle w:val="NormalWeb"/>
        <w:spacing w:before="113" w:beforeAutospacing="0" w:after="96"/>
        <w:jc w:val="both"/>
        <w:rPr>
          <w:rFonts w:ascii="Century Gothic" w:hAnsi="Century Gothic"/>
          <w:b/>
          <w:bCs/>
          <w:color w:val="000000"/>
          <w:sz w:val="20"/>
          <w:szCs w:val="20"/>
          <w:u w:val="single"/>
        </w:rPr>
      </w:pPr>
    </w:p>
    <w:p w14:paraId="1BADF00F" w14:textId="0FF2D1AB" w:rsidR="0028759B" w:rsidRPr="00796131" w:rsidRDefault="0028759B" w:rsidP="0028759B">
      <w:pPr>
        <w:pStyle w:val="NormalWeb"/>
        <w:spacing w:before="113" w:beforeAutospacing="0" w:after="96"/>
        <w:jc w:val="both"/>
      </w:pPr>
      <w:r>
        <w:rPr>
          <w:rFonts w:ascii="Century Gothic" w:hAnsi="Century Gothic"/>
          <w:b/>
          <w:bCs/>
          <w:color w:val="000000"/>
          <w:sz w:val="20"/>
          <w:szCs w:val="20"/>
          <w:u w:val="single"/>
        </w:rPr>
        <w:t>Format de l’atelier pour une classe de 30 élèves maximum</w:t>
      </w:r>
      <w:r w:rsidR="00796131">
        <w:rPr>
          <w:rFonts w:ascii="Century Gothic" w:hAnsi="Century Gothic"/>
          <w:b/>
          <w:bCs/>
          <w:color w:val="000000"/>
          <w:sz w:val="20"/>
          <w:szCs w:val="20"/>
          <w:u w:val="single"/>
        </w:rPr>
        <w:t xml:space="preserve"> </w:t>
      </w:r>
      <w:r w:rsidR="00796131" w:rsidRPr="00796131">
        <w:rPr>
          <w:rFonts w:ascii="Century Gothic" w:hAnsi="Century Gothic"/>
          <w:color w:val="000000"/>
          <w:sz w:val="20"/>
          <w:szCs w:val="20"/>
        </w:rPr>
        <w:t>(dernier point du parcours) :</w:t>
      </w:r>
    </w:p>
    <w:p w14:paraId="7ADF3A4D" w14:textId="77777777" w:rsidR="0028759B" w:rsidRPr="00865C82" w:rsidRDefault="0028759B" w:rsidP="0028759B">
      <w:pPr>
        <w:pStyle w:val="NormalWeb"/>
        <w:numPr>
          <w:ilvl w:val="0"/>
          <w:numId w:val="2"/>
        </w:numPr>
        <w:spacing w:before="113" w:beforeAutospacing="0" w:after="96"/>
        <w:jc w:val="both"/>
      </w:pPr>
      <w:r>
        <w:rPr>
          <w:rFonts w:ascii="Century Gothic" w:hAnsi="Century Gothic"/>
          <w:b/>
          <w:bCs/>
          <w:color w:val="000000"/>
          <w:sz w:val="20"/>
          <w:szCs w:val="20"/>
        </w:rPr>
        <w:t>Rencontre avec l’équipe éducative de l’établissement</w:t>
      </w:r>
    </w:p>
    <w:p w14:paraId="60CC876B" w14:textId="77777777" w:rsidR="0028759B" w:rsidRDefault="0028759B" w:rsidP="0028759B">
      <w:pPr>
        <w:pStyle w:val="NormalWeb"/>
        <w:numPr>
          <w:ilvl w:val="0"/>
          <w:numId w:val="3"/>
        </w:numPr>
        <w:spacing w:before="0" w:beforeAutospacing="0" w:after="96"/>
        <w:jc w:val="both"/>
      </w:pPr>
      <w:r>
        <w:rPr>
          <w:rFonts w:ascii="Century Gothic" w:hAnsi="Century Gothic"/>
          <w:color w:val="000000"/>
          <w:sz w:val="20"/>
          <w:szCs w:val="20"/>
        </w:rPr>
        <w:t>présentation du projet, du concept de hackathon et planification des interventions ;</w:t>
      </w:r>
    </w:p>
    <w:p w14:paraId="2173FFFF" w14:textId="77777777" w:rsidR="0028759B" w:rsidRDefault="0028759B" w:rsidP="0028759B">
      <w:pPr>
        <w:pStyle w:val="NormalWeb"/>
        <w:numPr>
          <w:ilvl w:val="0"/>
          <w:numId w:val="3"/>
        </w:numPr>
        <w:spacing w:before="0" w:beforeAutospacing="0" w:after="96"/>
        <w:jc w:val="both"/>
      </w:pPr>
      <w:r>
        <w:rPr>
          <w:rFonts w:ascii="Century Gothic" w:hAnsi="Century Gothic"/>
          <w:color w:val="000000"/>
          <w:sz w:val="20"/>
          <w:szCs w:val="20"/>
        </w:rPr>
        <w:t>identification d’une équipe de coachs (enseignants, membres de l’équipe encadrante ou administrative, parents d’élèves…) au sein de l’établissement qui accompagnera les équipes le jour du hackathon ;</w:t>
      </w:r>
    </w:p>
    <w:p w14:paraId="7A30913B" w14:textId="77777777" w:rsidR="0028759B" w:rsidRDefault="0028759B" w:rsidP="0028759B">
      <w:pPr>
        <w:pStyle w:val="NormalWeb"/>
        <w:numPr>
          <w:ilvl w:val="0"/>
          <w:numId w:val="3"/>
        </w:numPr>
        <w:spacing w:before="0" w:beforeAutospacing="0" w:after="96"/>
        <w:jc w:val="both"/>
        <w:rPr>
          <w:rFonts w:ascii="Century Gothic" w:hAnsi="Century Gothic"/>
          <w:color w:val="000000"/>
          <w:sz w:val="20"/>
          <w:szCs w:val="20"/>
        </w:rPr>
      </w:pPr>
      <w:r>
        <w:rPr>
          <w:rFonts w:ascii="Century Gothic" w:hAnsi="Century Gothic"/>
          <w:color w:val="000000"/>
          <w:sz w:val="20"/>
          <w:szCs w:val="20"/>
        </w:rPr>
        <w:t>choix, parmi une liste de livrables qu’il est possible de réaliser en une demi-journée, de l’outil de sensibilisation le plus adapté à l’établissement et qui sera produit par les élèves lors du hackathon.</w:t>
      </w:r>
    </w:p>
    <w:p w14:paraId="34407C18" w14:textId="77777777" w:rsidR="0028759B" w:rsidRPr="00B63A08" w:rsidRDefault="0028759B" w:rsidP="0028759B">
      <w:pPr>
        <w:pStyle w:val="NormalWeb"/>
        <w:numPr>
          <w:ilvl w:val="0"/>
          <w:numId w:val="2"/>
        </w:numPr>
        <w:spacing w:before="113" w:beforeAutospacing="0" w:after="96"/>
        <w:jc w:val="both"/>
        <w:rPr>
          <w:rFonts w:ascii="Century Gothic" w:hAnsi="Century Gothic"/>
          <w:color w:val="000000"/>
          <w:sz w:val="20"/>
          <w:szCs w:val="20"/>
        </w:rPr>
      </w:pPr>
      <w:r>
        <w:rPr>
          <w:rFonts w:ascii="Century Gothic" w:hAnsi="Century Gothic"/>
          <w:b/>
          <w:bCs/>
          <w:color w:val="000000"/>
          <w:sz w:val="20"/>
          <w:szCs w:val="20"/>
        </w:rPr>
        <w:t>En amont du hackathon </w:t>
      </w:r>
      <w:r>
        <w:rPr>
          <w:rFonts w:ascii="Century Gothic" w:hAnsi="Century Gothic"/>
          <w:color w:val="000000"/>
          <w:sz w:val="20"/>
          <w:szCs w:val="20"/>
        </w:rPr>
        <w:t xml:space="preserve">: </w:t>
      </w:r>
      <w:r>
        <w:rPr>
          <w:rFonts w:ascii="Century Gothic" w:hAnsi="Century Gothic"/>
          <w:b/>
          <w:bCs/>
          <w:color w:val="000000"/>
          <w:sz w:val="20"/>
          <w:szCs w:val="20"/>
        </w:rPr>
        <w:t xml:space="preserve">une demi-journée (3 heures) de préparation aux techniques de co-construction et de </w:t>
      </w:r>
      <w:proofErr w:type="spellStart"/>
      <w:r>
        <w:rPr>
          <w:rFonts w:ascii="Century Gothic" w:hAnsi="Century Gothic"/>
          <w:b/>
          <w:bCs/>
          <w:color w:val="000000"/>
          <w:sz w:val="20"/>
          <w:szCs w:val="20"/>
        </w:rPr>
        <w:t>co</w:t>
      </w:r>
      <w:proofErr w:type="spellEnd"/>
      <w:r>
        <w:rPr>
          <w:rFonts w:ascii="Century Gothic" w:hAnsi="Century Gothic"/>
          <w:b/>
          <w:bCs/>
          <w:color w:val="000000"/>
          <w:sz w:val="20"/>
          <w:szCs w:val="20"/>
        </w:rPr>
        <w:t>-design à destination des coachs identifiés par l’établissement</w:t>
      </w:r>
    </w:p>
    <w:p w14:paraId="28E581B5" w14:textId="77777777" w:rsidR="0028759B" w:rsidRDefault="0028759B" w:rsidP="0028759B">
      <w:pPr>
        <w:pStyle w:val="NormalWeb"/>
        <w:spacing w:before="113" w:beforeAutospacing="0" w:after="96"/>
        <w:ind w:firstLine="708"/>
        <w:jc w:val="both"/>
      </w:pPr>
      <w:r>
        <w:rPr>
          <w:rFonts w:ascii="Century Gothic" w:hAnsi="Century Gothic"/>
          <w:color w:val="000000"/>
          <w:sz w:val="20"/>
          <w:szCs w:val="20"/>
          <w:u w:val="single"/>
        </w:rPr>
        <w:t>Objectifs</w:t>
      </w:r>
      <w:r>
        <w:rPr>
          <w:rFonts w:ascii="Century Gothic" w:hAnsi="Century Gothic"/>
          <w:color w:val="000000"/>
          <w:sz w:val="20"/>
          <w:szCs w:val="20"/>
        </w:rPr>
        <w:t xml:space="preserve"> : </w:t>
      </w:r>
    </w:p>
    <w:p w14:paraId="07ADC031" w14:textId="77777777" w:rsidR="0028759B" w:rsidRDefault="0028759B" w:rsidP="0028759B">
      <w:pPr>
        <w:pStyle w:val="NormalWeb"/>
        <w:numPr>
          <w:ilvl w:val="0"/>
          <w:numId w:val="4"/>
        </w:numPr>
        <w:spacing w:before="0" w:beforeAutospacing="0" w:after="0" w:line="240" w:lineRule="auto"/>
        <w:jc w:val="both"/>
      </w:pPr>
      <w:r>
        <w:rPr>
          <w:rFonts w:ascii="Century Gothic" w:hAnsi="Century Gothic"/>
          <w:color w:val="000000"/>
          <w:sz w:val="20"/>
          <w:szCs w:val="20"/>
        </w:rPr>
        <w:t>préparer à l’accompagnement des équipes le jour J ;</w:t>
      </w:r>
    </w:p>
    <w:p w14:paraId="2FB2DD8F" w14:textId="77777777" w:rsidR="0028759B" w:rsidRDefault="0028759B" w:rsidP="0028759B">
      <w:pPr>
        <w:pStyle w:val="NormalWeb"/>
        <w:numPr>
          <w:ilvl w:val="0"/>
          <w:numId w:val="4"/>
        </w:numPr>
        <w:spacing w:before="0" w:beforeAutospacing="0" w:after="0" w:line="240" w:lineRule="auto"/>
        <w:jc w:val="both"/>
      </w:pPr>
      <w:r>
        <w:rPr>
          <w:rFonts w:ascii="Century Gothic" w:hAnsi="Century Gothic"/>
          <w:color w:val="000000"/>
          <w:sz w:val="20"/>
          <w:szCs w:val="20"/>
        </w:rPr>
        <w:t>permettre aux établissements de dupliquer l’action ultérieurement.</w:t>
      </w:r>
    </w:p>
    <w:p w14:paraId="7BEA94E8" w14:textId="268CB952" w:rsidR="0028759B" w:rsidRDefault="0028759B" w:rsidP="0028759B">
      <w:pPr>
        <w:pStyle w:val="NormalWeb"/>
        <w:numPr>
          <w:ilvl w:val="0"/>
          <w:numId w:val="2"/>
        </w:numPr>
        <w:spacing w:after="0"/>
        <w:jc w:val="both"/>
      </w:pPr>
      <w:r>
        <w:rPr>
          <w:rFonts w:ascii="Century Gothic" w:hAnsi="Century Gothic"/>
          <w:b/>
          <w:bCs/>
          <w:sz w:val="20"/>
          <w:szCs w:val="20"/>
        </w:rPr>
        <w:t>Hackathon :</w:t>
      </w:r>
      <w:r>
        <w:rPr>
          <w:rFonts w:ascii="Century Gothic" w:hAnsi="Century Gothic"/>
          <w:sz w:val="20"/>
          <w:szCs w:val="20"/>
        </w:rPr>
        <w:t xml:space="preserve"> </w:t>
      </w:r>
      <w:r w:rsidRPr="00FB58E9">
        <w:rPr>
          <w:rFonts w:ascii="Century Gothic" w:hAnsi="Century Gothic"/>
          <w:b/>
          <w:bCs/>
          <w:sz w:val="20"/>
          <w:szCs w:val="20"/>
        </w:rPr>
        <w:t xml:space="preserve">3 heures d’animation + </w:t>
      </w:r>
      <w:r w:rsidR="00796131">
        <w:rPr>
          <w:rFonts w:ascii="Century Gothic" w:hAnsi="Century Gothic"/>
          <w:b/>
          <w:bCs/>
          <w:sz w:val="20"/>
          <w:szCs w:val="20"/>
        </w:rPr>
        <w:t xml:space="preserve">30 minutes </w:t>
      </w:r>
      <w:r w:rsidRPr="00FB58E9">
        <w:rPr>
          <w:rFonts w:ascii="Century Gothic" w:hAnsi="Century Gothic"/>
          <w:b/>
          <w:bCs/>
          <w:sz w:val="20"/>
          <w:szCs w:val="20"/>
        </w:rPr>
        <w:t>de restitution</w:t>
      </w:r>
      <w:r w:rsidR="00796131">
        <w:rPr>
          <w:rFonts w:ascii="Century Gothic" w:hAnsi="Century Gothic"/>
          <w:b/>
          <w:bCs/>
          <w:sz w:val="20"/>
          <w:szCs w:val="20"/>
        </w:rPr>
        <w:t xml:space="preserve"> à la suite immédiate du hackathon</w:t>
      </w:r>
      <w:r w:rsidRPr="00FB58E9">
        <w:rPr>
          <w:rFonts w:ascii="Century Gothic" w:hAnsi="Century Gothic"/>
          <w:b/>
          <w:bCs/>
          <w:sz w:val="20"/>
          <w:szCs w:val="20"/>
        </w:rPr>
        <w:t xml:space="preserve"> (présentation des outils créés par les différents groupes) en présence d’un membre de l’équipe de Direction de l’établissement</w:t>
      </w:r>
      <w:r w:rsidR="00796131">
        <w:rPr>
          <w:rFonts w:ascii="Century Gothic" w:hAnsi="Century Gothic"/>
          <w:b/>
          <w:bCs/>
          <w:sz w:val="20"/>
          <w:szCs w:val="20"/>
        </w:rPr>
        <w:t xml:space="preserve"> et éventuellement d’un jury composé par le référent du projet dans l’établissement.</w:t>
      </w:r>
    </w:p>
    <w:p w14:paraId="715F7FF0" w14:textId="77777777" w:rsidR="0028759B" w:rsidRDefault="0028759B" w:rsidP="0028759B">
      <w:pPr>
        <w:pStyle w:val="NormalWeb"/>
        <w:spacing w:before="240" w:beforeAutospacing="0" w:after="0" w:line="240" w:lineRule="auto"/>
        <w:ind w:firstLine="708"/>
        <w:jc w:val="both"/>
        <w:rPr>
          <w:rFonts w:ascii="Century Gothic" w:hAnsi="Century Gothic"/>
          <w:sz w:val="20"/>
          <w:szCs w:val="20"/>
        </w:rPr>
      </w:pPr>
      <w:r>
        <w:rPr>
          <w:rFonts w:ascii="Century Gothic" w:hAnsi="Century Gothic"/>
          <w:sz w:val="20"/>
          <w:szCs w:val="20"/>
          <w:u w:val="single"/>
        </w:rPr>
        <w:t>Objectifs du hackathon</w:t>
      </w:r>
      <w:r>
        <w:rPr>
          <w:rFonts w:ascii="Century Gothic" w:hAnsi="Century Gothic"/>
          <w:sz w:val="20"/>
          <w:szCs w:val="20"/>
        </w:rPr>
        <w:t> :</w:t>
      </w:r>
    </w:p>
    <w:p w14:paraId="77BC1D89" w14:textId="77777777" w:rsidR="0028759B" w:rsidRDefault="0028759B" w:rsidP="0028759B">
      <w:pPr>
        <w:pStyle w:val="NormalWeb"/>
        <w:spacing w:before="0" w:beforeAutospacing="0" w:after="0" w:line="240" w:lineRule="auto"/>
        <w:ind w:firstLine="708"/>
        <w:jc w:val="both"/>
      </w:pPr>
    </w:p>
    <w:p w14:paraId="06C5FAA6" w14:textId="77777777" w:rsidR="0028759B" w:rsidRDefault="0028759B" w:rsidP="0028759B">
      <w:pPr>
        <w:pStyle w:val="NormalWeb"/>
        <w:numPr>
          <w:ilvl w:val="0"/>
          <w:numId w:val="5"/>
        </w:numPr>
        <w:spacing w:before="0" w:beforeAutospacing="0" w:after="0" w:line="240" w:lineRule="auto"/>
        <w:jc w:val="both"/>
      </w:pPr>
      <w:r>
        <w:rPr>
          <w:rFonts w:ascii="Century Gothic" w:hAnsi="Century Gothic"/>
          <w:sz w:val="20"/>
          <w:szCs w:val="20"/>
        </w:rPr>
        <w:t>susciter un échange ;</w:t>
      </w:r>
    </w:p>
    <w:p w14:paraId="742D58BD" w14:textId="77777777" w:rsidR="0028759B" w:rsidRPr="005A4F27" w:rsidRDefault="0028759B" w:rsidP="0028759B">
      <w:pPr>
        <w:pStyle w:val="NormalWeb"/>
        <w:numPr>
          <w:ilvl w:val="0"/>
          <w:numId w:val="5"/>
        </w:numPr>
        <w:spacing w:before="0" w:beforeAutospacing="0" w:after="0" w:line="240" w:lineRule="auto"/>
        <w:jc w:val="both"/>
      </w:pPr>
      <w:r>
        <w:rPr>
          <w:rFonts w:ascii="Century Gothic" w:hAnsi="Century Gothic"/>
          <w:sz w:val="20"/>
          <w:szCs w:val="20"/>
        </w:rPr>
        <w:t>aborder les notions juridiques liées au harcèlement scolaire ;</w:t>
      </w:r>
    </w:p>
    <w:p w14:paraId="0EB48095" w14:textId="78AA8430" w:rsidR="005A4F27" w:rsidRPr="005A4F27" w:rsidRDefault="005A4F27" w:rsidP="0028759B">
      <w:pPr>
        <w:pStyle w:val="NormalWeb"/>
        <w:numPr>
          <w:ilvl w:val="0"/>
          <w:numId w:val="5"/>
        </w:numPr>
        <w:spacing w:before="0" w:beforeAutospacing="0" w:after="0" w:line="240" w:lineRule="auto"/>
        <w:jc w:val="both"/>
        <w:rPr>
          <w:rFonts w:ascii="Century Gothic" w:hAnsi="Century Gothic"/>
          <w:sz w:val="20"/>
          <w:szCs w:val="20"/>
        </w:rPr>
      </w:pPr>
      <w:r w:rsidRPr="005A4F27">
        <w:rPr>
          <w:rFonts w:ascii="Century Gothic" w:hAnsi="Century Gothic"/>
          <w:sz w:val="20"/>
          <w:szCs w:val="20"/>
        </w:rPr>
        <w:t>concevoir un outil de sensibilisation au harcèlement scolaire.</w:t>
      </w:r>
    </w:p>
    <w:p w14:paraId="02965530" w14:textId="77777777" w:rsidR="0028759B" w:rsidRPr="001F5050" w:rsidRDefault="0028759B" w:rsidP="0028759B">
      <w:pPr>
        <w:pStyle w:val="NormalWeb"/>
        <w:spacing w:before="0" w:beforeAutospacing="0" w:after="0" w:line="240" w:lineRule="auto"/>
        <w:jc w:val="both"/>
        <w:rPr>
          <w:rFonts w:ascii="Century Gothic" w:hAnsi="Century Gothic"/>
          <w:sz w:val="22"/>
          <w:szCs w:val="22"/>
        </w:rPr>
      </w:pPr>
    </w:p>
    <w:tbl>
      <w:tblPr>
        <w:tblStyle w:val="Grilledutableau"/>
        <w:tblW w:w="0" w:type="auto"/>
        <w:jc w:val="center"/>
        <w:tblLook w:val="04A0" w:firstRow="1" w:lastRow="0" w:firstColumn="1" w:lastColumn="0" w:noHBand="0" w:noVBand="1"/>
      </w:tblPr>
      <w:tblGrid>
        <w:gridCol w:w="9062"/>
      </w:tblGrid>
      <w:tr w:rsidR="0028759B" w14:paraId="52035699" w14:textId="77777777" w:rsidTr="00EE6DEA">
        <w:trPr>
          <w:jc w:val="center"/>
        </w:trPr>
        <w:tc>
          <w:tcPr>
            <w:tcW w:w="9062" w:type="dxa"/>
            <w:shd w:val="clear" w:color="auto" w:fill="CAEDFB" w:themeFill="accent4" w:themeFillTint="33"/>
            <w:vAlign w:val="center"/>
          </w:tcPr>
          <w:p w14:paraId="5C4EB1AE" w14:textId="77777777" w:rsidR="0028759B" w:rsidRPr="00FF75FB" w:rsidRDefault="0028759B" w:rsidP="00EE6DEA">
            <w:pPr>
              <w:pStyle w:val="NormalWeb"/>
              <w:spacing w:before="360" w:beforeAutospacing="0" w:after="360" w:line="240" w:lineRule="auto"/>
              <w:jc w:val="center"/>
            </w:pPr>
            <w:r>
              <w:rPr>
                <w:rFonts w:ascii="Century Gothic" w:hAnsi="Century Gothic"/>
                <w:b/>
                <w:bCs/>
                <w:color w:val="000000"/>
              </w:rPr>
              <w:t>Et si vous souhaitiez proposer aux parents une action sur le harcèlement ?</w:t>
            </w:r>
          </w:p>
        </w:tc>
      </w:tr>
    </w:tbl>
    <w:p w14:paraId="651E1C1F" w14:textId="77777777" w:rsidR="0028759B" w:rsidRPr="001F5050" w:rsidRDefault="0028759B" w:rsidP="0028759B">
      <w:pPr>
        <w:pStyle w:val="NormalWeb"/>
        <w:spacing w:before="0" w:beforeAutospacing="0" w:after="0" w:line="240" w:lineRule="auto"/>
        <w:jc w:val="both"/>
        <w:rPr>
          <w:rFonts w:ascii="Century Gothic" w:hAnsi="Century Gothic"/>
          <w:sz w:val="22"/>
          <w:szCs w:val="22"/>
        </w:rPr>
      </w:pPr>
    </w:p>
    <w:p w14:paraId="4F29CAB8" w14:textId="77777777" w:rsidR="0028759B" w:rsidRPr="00043211" w:rsidRDefault="0028759B" w:rsidP="0028759B">
      <w:pPr>
        <w:pStyle w:val="NormalWeb"/>
        <w:spacing w:after="0"/>
        <w:jc w:val="both"/>
        <w:rPr>
          <w:b/>
          <w:bCs/>
        </w:rPr>
      </w:pPr>
      <w:r>
        <w:rPr>
          <w:rFonts w:ascii="Century Gothic" w:hAnsi="Century Gothic"/>
          <w:sz w:val="20"/>
          <w:szCs w:val="20"/>
        </w:rPr>
        <w:lastRenderedPageBreak/>
        <w:t xml:space="preserve">Parmi les collèges ayant sollicité un atelier « Harcèlement : mieux vaut prévenir ! », </w:t>
      </w:r>
      <w:r>
        <w:rPr>
          <w:rFonts w:ascii="Century Gothic" w:hAnsi="Century Gothic"/>
          <w:b/>
          <w:bCs/>
          <w:sz w:val="20"/>
          <w:szCs w:val="20"/>
        </w:rPr>
        <w:t xml:space="preserve">les établissements retenus à la suite du comité technique de sélection des </w:t>
      </w:r>
      <w:r w:rsidRPr="00043211">
        <w:rPr>
          <w:rFonts w:ascii="Century Gothic" w:hAnsi="Century Gothic"/>
          <w:b/>
          <w:bCs/>
          <w:sz w:val="20"/>
          <w:szCs w:val="20"/>
        </w:rPr>
        <w:t xml:space="preserve">candidatures auront la possibilité de déposer un projet sur la thématique de la lutte contre le harcèlement dans le cadre de l’appel à projets « Collèges et familles, des liens à renforcer ». </w:t>
      </w:r>
    </w:p>
    <w:p w14:paraId="1152DF8B" w14:textId="77777777" w:rsidR="0028759B" w:rsidRPr="001F5050" w:rsidRDefault="0028759B" w:rsidP="0028759B">
      <w:pPr>
        <w:pStyle w:val="NormalWeb"/>
        <w:spacing w:before="0" w:beforeAutospacing="0" w:after="0" w:line="240" w:lineRule="auto"/>
        <w:jc w:val="both"/>
        <w:rPr>
          <w:rFonts w:ascii="Century Gothic" w:hAnsi="Century Gothic"/>
          <w:sz w:val="22"/>
          <w:szCs w:val="22"/>
        </w:rPr>
      </w:pPr>
    </w:p>
    <w:p w14:paraId="3356A426" w14:textId="77777777" w:rsidR="0028759B" w:rsidRDefault="0028759B" w:rsidP="0028759B">
      <w:pPr>
        <w:pStyle w:val="NormalWeb"/>
        <w:spacing w:after="0"/>
        <w:jc w:val="both"/>
      </w:pPr>
      <w:r>
        <w:rPr>
          <w:rFonts w:ascii="Century Gothic" w:hAnsi="Century Gothic"/>
          <w:sz w:val="20"/>
          <w:szCs w:val="20"/>
        </w:rPr>
        <w:t xml:space="preserve">En effet, afin de répondre de la façon la plus cohérente possible à la problématique définie par cet atelier, il semble souhaitable de sensibiliser non seulement les enfants mais également les parents au harcèlement. En effet, les actions de prévention et de sensibilisation auprès des parents qui seront menées dans le cadre de l’appel à projets « Collèges et familles, des liens à renforcer » permettront aux équipes éducatives de </w:t>
      </w:r>
      <w:r>
        <w:rPr>
          <w:rFonts w:ascii="Century Gothic" w:hAnsi="Century Gothic"/>
          <w:color w:val="111111"/>
          <w:sz w:val="20"/>
          <w:szCs w:val="20"/>
        </w:rPr>
        <w:t xml:space="preserve">bâtir une stratégie commune pour combattre collectivement le fléau du harcèlement présent dans tous les établissements. </w:t>
      </w:r>
    </w:p>
    <w:p w14:paraId="1DE418AE" w14:textId="514C5AD2" w:rsidR="0028759B" w:rsidRDefault="0028759B" w:rsidP="0028759B">
      <w:pPr>
        <w:pStyle w:val="NormalWeb"/>
        <w:spacing w:after="0"/>
        <w:jc w:val="both"/>
      </w:pPr>
      <w:r>
        <w:rPr>
          <w:rFonts w:ascii="Century Gothic" w:hAnsi="Century Gothic"/>
          <w:sz w:val="20"/>
          <w:szCs w:val="20"/>
        </w:rPr>
        <w:t>Pour information, l’</w:t>
      </w:r>
      <w:r>
        <w:rPr>
          <w:rFonts w:ascii="Century Gothic" w:hAnsi="Century Gothic"/>
          <w:b/>
          <w:bCs/>
          <w:sz w:val="20"/>
          <w:szCs w:val="20"/>
        </w:rPr>
        <w:t>aide départementale</w:t>
      </w:r>
      <w:r>
        <w:rPr>
          <w:rFonts w:ascii="Century Gothic" w:hAnsi="Century Gothic"/>
          <w:sz w:val="20"/>
          <w:szCs w:val="20"/>
        </w:rPr>
        <w:t xml:space="preserve"> accordée pour les projets retenus dans le cadre de l’appel à projets « Collèges et </w:t>
      </w:r>
      <w:r w:rsidR="003C39CD">
        <w:rPr>
          <w:rFonts w:ascii="Century Gothic" w:hAnsi="Century Gothic"/>
          <w:sz w:val="20"/>
          <w:szCs w:val="20"/>
        </w:rPr>
        <w:t>f</w:t>
      </w:r>
      <w:r>
        <w:rPr>
          <w:rFonts w:ascii="Century Gothic" w:hAnsi="Century Gothic"/>
          <w:sz w:val="20"/>
          <w:szCs w:val="20"/>
        </w:rPr>
        <w:t xml:space="preserve">amilles, des liens à renforcer » prendra la forme d’une </w:t>
      </w:r>
      <w:r>
        <w:rPr>
          <w:rFonts w:ascii="Century Gothic" w:hAnsi="Century Gothic"/>
          <w:b/>
          <w:bCs/>
          <w:sz w:val="20"/>
          <w:szCs w:val="20"/>
        </w:rPr>
        <w:t>subvention qui ne pourra pas représenter plus de 90% du montant des dépenses subventionnables.</w:t>
      </w:r>
    </w:p>
    <w:p w14:paraId="52937AA4" w14:textId="77777777" w:rsidR="0028759B" w:rsidRPr="00692CAF" w:rsidRDefault="0028759B" w:rsidP="0028759B">
      <w:pPr>
        <w:pStyle w:val="NormalWeb"/>
        <w:spacing w:before="0" w:beforeAutospacing="0" w:after="0" w:line="240" w:lineRule="auto"/>
        <w:jc w:val="both"/>
        <w:rPr>
          <w:rFonts w:ascii="Century Gothic" w:hAnsi="Century Gothic"/>
          <w:sz w:val="22"/>
          <w:szCs w:val="22"/>
        </w:rPr>
      </w:pPr>
    </w:p>
    <w:p w14:paraId="7ED4BE97" w14:textId="77777777" w:rsidR="0028759B" w:rsidRPr="002175EC" w:rsidRDefault="0028759B" w:rsidP="0028759B">
      <w:pPr>
        <w:pStyle w:val="NormalWeb"/>
        <w:spacing w:after="0" w:line="240" w:lineRule="auto"/>
        <w:jc w:val="both"/>
        <w:rPr>
          <w:rFonts w:ascii="Century Gothic" w:hAnsi="Century Gothic"/>
          <w:sz w:val="20"/>
          <w:szCs w:val="20"/>
        </w:rPr>
      </w:pPr>
      <w:r w:rsidRPr="002175EC">
        <w:rPr>
          <w:rFonts w:ascii="Century Gothic" w:hAnsi="Century Gothic"/>
          <w:sz w:val="20"/>
          <w:szCs w:val="20"/>
        </w:rPr>
        <w:t xml:space="preserve">Vous trouverez ci-dessous un lien vers un lien vers la page Internet du Département contenant les </w:t>
      </w:r>
      <w:r w:rsidRPr="002175EC">
        <w:rPr>
          <w:rFonts w:ascii="Century Gothic" w:hAnsi="Century Gothic"/>
          <w:b/>
          <w:bCs/>
          <w:sz w:val="20"/>
          <w:szCs w:val="20"/>
        </w:rPr>
        <w:t>dossiers de présentation</w:t>
      </w:r>
      <w:r w:rsidRPr="002175EC">
        <w:rPr>
          <w:rFonts w:ascii="Century Gothic" w:hAnsi="Century Gothic"/>
          <w:sz w:val="20"/>
          <w:szCs w:val="20"/>
        </w:rPr>
        <w:t xml:space="preserve"> </w:t>
      </w:r>
      <w:r w:rsidRPr="002175EC">
        <w:rPr>
          <w:rFonts w:ascii="Century Gothic" w:hAnsi="Century Gothic"/>
          <w:b/>
          <w:bCs/>
          <w:sz w:val="20"/>
          <w:szCs w:val="20"/>
        </w:rPr>
        <w:t>et de candidature</w:t>
      </w:r>
      <w:r w:rsidRPr="002175EC">
        <w:rPr>
          <w:rFonts w:ascii="Century Gothic" w:hAnsi="Century Gothic"/>
          <w:sz w:val="20"/>
          <w:szCs w:val="20"/>
        </w:rPr>
        <w:t xml:space="preserve"> de l’appel à projets, ainsi que </w:t>
      </w:r>
      <w:r w:rsidRPr="002175EC">
        <w:rPr>
          <w:rFonts w:ascii="Century Gothic" w:hAnsi="Century Gothic"/>
          <w:b/>
          <w:bCs/>
          <w:sz w:val="20"/>
          <w:szCs w:val="20"/>
        </w:rPr>
        <w:t xml:space="preserve">la bibliothèque d’idées </w:t>
      </w:r>
      <w:r w:rsidRPr="002175EC">
        <w:rPr>
          <w:rFonts w:ascii="Century Gothic" w:hAnsi="Century Gothic"/>
          <w:sz w:val="20"/>
          <w:szCs w:val="20"/>
        </w:rPr>
        <w:t>dédiée au dispositif, afin de vous aider à monter vos projets.</w:t>
      </w:r>
    </w:p>
    <w:p w14:paraId="42A09EF7" w14:textId="77777777" w:rsidR="0028759B" w:rsidRPr="002175EC" w:rsidRDefault="0028759B" w:rsidP="0028759B">
      <w:pPr>
        <w:pStyle w:val="NormalWeb"/>
        <w:spacing w:after="0" w:line="240" w:lineRule="auto"/>
        <w:jc w:val="both"/>
        <w:rPr>
          <w:rFonts w:ascii="Century Gothic" w:hAnsi="Century Gothic"/>
          <w:sz w:val="20"/>
          <w:szCs w:val="20"/>
        </w:rPr>
      </w:pPr>
      <w:r w:rsidRPr="002175EC">
        <w:rPr>
          <w:rFonts w:ascii="Century Gothic" w:hAnsi="Century Gothic"/>
          <w:sz w:val="20"/>
          <w:szCs w:val="20"/>
        </w:rPr>
        <w:t xml:space="preserve">Attention à bien ouvrir le lien ci-dessous avec le navigateur </w:t>
      </w:r>
      <w:r w:rsidRPr="002175EC">
        <w:rPr>
          <w:rFonts w:ascii="Century Gothic" w:hAnsi="Century Gothic"/>
          <w:b/>
          <w:bCs/>
          <w:sz w:val="20"/>
          <w:szCs w:val="20"/>
        </w:rPr>
        <w:t>Google Chrome</w:t>
      </w:r>
      <w:r w:rsidRPr="002175EC">
        <w:rPr>
          <w:rFonts w:ascii="Century Gothic" w:hAnsi="Century Gothic"/>
          <w:sz w:val="20"/>
          <w:szCs w:val="20"/>
        </w:rPr>
        <w:t xml:space="preserve"> afin que toutes les fonctionnalités soient actives.</w:t>
      </w:r>
    </w:p>
    <w:p w14:paraId="2ACCFE55" w14:textId="77777777" w:rsidR="0028759B" w:rsidRPr="00FA00A0" w:rsidRDefault="0028759B" w:rsidP="0028759B">
      <w:pPr>
        <w:pStyle w:val="NormalWeb"/>
        <w:spacing w:before="0" w:beforeAutospacing="0" w:after="0" w:line="240" w:lineRule="auto"/>
        <w:jc w:val="both"/>
        <w:rPr>
          <w:rFonts w:ascii="Century Gothic" w:hAnsi="Century Gothic"/>
          <w:color w:val="00B0F0"/>
          <w:sz w:val="22"/>
          <w:szCs w:val="22"/>
        </w:rPr>
      </w:pPr>
    </w:p>
    <w:p w14:paraId="1545CAE3" w14:textId="77777777" w:rsidR="0028759B" w:rsidRPr="00FA00A0" w:rsidRDefault="003C39CD" w:rsidP="0028759B">
      <w:pPr>
        <w:pStyle w:val="NormalWeb"/>
        <w:spacing w:before="0" w:beforeAutospacing="0" w:after="0" w:line="240" w:lineRule="auto"/>
        <w:jc w:val="both"/>
        <w:rPr>
          <w:rFonts w:ascii="Century Gothic" w:hAnsi="Century Gothic"/>
          <w:b/>
          <w:bCs/>
        </w:rPr>
      </w:pPr>
      <w:hyperlink r:id="rId22" w:history="1">
        <w:r w:rsidR="0028759B" w:rsidRPr="00FA00A0">
          <w:rPr>
            <w:rStyle w:val="Hyperlien"/>
            <w:rFonts w:ascii="Century Gothic" w:eastAsiaTheme="majorEastAsia" w:hAnsi="Century Gothic"/>
            <w:b/>
            <w:bCs/>
            <w:color w:val="00B0F0"/>
          </w:rPr>
          <w:t>Collèges et familles, des liens à renforcer</w:t>
        </w:r>
      </w:hyperlink>
      <w:r w:rsidR="0028759B" w:rsidRPr="00FA00A0">
        <w:rPr>
          <w:rFonts w:ascii="Century Gothic" w:hAnsi="Century Gothic"/>
          <w:b/>
          <w:bCs/>
        </w:rPr>
        <w:t xml:space="preserve"> </w:t>
      </w:r>
    </w:p>
    <w:p w14:paraId="31852F4C" w14:textId="77777777" w:rsidR="0028759B" w:rsidRPr="00692CAF" w:rsidRDefault="0028759B" w:rsidP="0028759B">
      <w:pPr>
        <w:pStyle w:val="NormalWeb"/>
        <w:spacing w:before="0" w:beforeAutospacing="0" w:after="0" w:line="240" w:lineRule="auto"/>
        <w:jc w:val="both"/>
        <w:rPr>
          <w:rFonts w:ascii="Century Gothic" w:hAnsi="Century Gothic"/>
          <w:sz w:val="22"/>
          <w:szCs w:val="22"/>
        </w:rPr>
      </w:pPr>
    </w:p>
    <w:p w14:paraId="5D743F5D" w14:textId="77777777" w:rsidR="0028759B" w:rsidRPr="00C175DA" w:rsidRDefault="0028759B" w:rsidP="0028759B">
      <w:pPr>
        <w:pStyle w:val="NormalWeb"/>
        <w:jc w:val="both"/>
      </w:pPr>
      <w:r>
        <w:br w:type="page"/>
      </w:r>
    </w:p>
    <w:tbl>
      <w:tblPr>
        <w:tblStyle w:val="Grilledutableau"/>
        <w:tblW w:w="0" w:type="auto"/>
        <w:jc w:val="center"/>
        <w:tblLook w:val="04A0" w:firstRow="1" w:lastRow="0" w:firstColumn="1" w:lastColumn="0" w:noHBand="0" w:noVBand="1"/>
      </w:tblPr>
      <w:tblGrid>
        <w:gridCol w:w="9062"/>
      </w:tblGrid>
      <w:tr w:rsidR="0028759B" w:rsidRPr="0094140D" w14:paraId="23A34F19" w14:textId="77777777" w:rsidTr="00EE6DEA">
        <w:trPr>
          <w:jc w:val="center"/>
        </w:trPr>
        <w:tc>
          <w:tcPr>
            <w:tcW w:w="9062" w:type="dxa"/>
            <w:shd w:val="clear" w:color="auto" w:fill="D9F2D0" w:themeFill="accent6" w:themeFillTint="33"/>
            <w:vAlign w:val="center"/>
          </w:tcPr>
          <w:p w14:paraId="4FAFBAEF" w14:textId="77777777" w:rsidR="0028759B" w:rsidRPr="0094140D" w:rsidRDefault="0028759B" w:rsidP="00EE6DEA">
            <w:pPr>
              <w:spacing w:before="360" w:after="360"/>
              <w:jc w:val="center"/>
              <w:rPr>
                <w:rFonts w:ascii="Century Gothic" w:hAnsi="Century Gothic"/>
                <w:color w:val="000000"/>
              </w:rPr>
            </w:pPr>
            <w:r w:rsidRPr="00D74F7B">
              <w:rPr>
                <w:rFonts w:ascii="Century Gothic" w:hAnsi="Century Gothic"/>
                <w:b/>
                <w:bCs/>
                <w:color w:val="000000"/>
                <w:sz w:val="28"/>
                <w:szCs w:val="28"/>
              </w:rPr>
              <w:lastRenderedPageBreak/>
              <w:t>Caractéristiques d’un projet et sélection des candidatures</w:t>
            </w:r>
          </w:p>
        </w:tc>
      </w:tr>
    </w:tbl>
    <w:p w14:paraId="4B1E379D" w14:textId="77777777" w:rsidR="0028759B" w:rsidRDefault="0028759B" w:rsidP="0028759B">
      <w:pPr>
        <w:jc w:val="both"/>
        <w:rPr>
          <w:rFonts w:ascii="Century Gothic" w:hAnsi="Century Gothic"/>
          <w:b/>
          <w:bCs/>
          <w:color w:val="000000"/>
        </w:rPr>
      </w:pPr>
    </w:p>
    <w:p w14:paraId="61487174" w14:textId="77777777" w:rsidR="0028759B" w:rsidRDefault="0028759B" w:rsidP="0028759B">
      <w:pPr>
        <w:pStyle w:val="NormalWeb"/>
        <w:spacing w:before="60" w:beforeAutospacing="0" w:after="120" w:line="240" w:lineRule="auto"/>
        <w:jc w:val="both"/>
      </w:pPr>
      <w:r>
        <w:rPr>
          <w:rFonts w:ascii="Century Gothic" w:hAnsi="Century Gothic"/>
          <w:b/>
          <w:bCs/>
          <w:color w:val="800000"/>
          <w:sz w:val="20"/>
          <w:szCs w:val="20"/>
          <w:u w:val="single"/>
        </w:rPr>
        <w:t>Critères de recevabilité</w:t>
      </w:r>
    </w:p>
    <w:p w14:paraId="33354CCD" w14:textId="77777777" w:rsidR="0028759B" w:rsidRDefault="0028759B" w:rsidP="0028759B">
      <w:pPr>
        <w:pStyle w:val="NormalWeb"/>
        <w:spacing w:before="60" w:beforeAutospacing="0" w:after="60" w:line="240" w:lineRule="auto"/>
        <w:jc w:val="both"/>
      </w:pPr>
      <w:r>
        <w:rPr>
          <w:rFonts w:ascii="Century Gothic" w:hAnsi="Century Gothic"/>
          <w:b/>
          <w:bCs/>
          <w:sz w:val="20"/>
          <w:szCs w:val="20"/>
        </w:rPr>
        <w:t>Public cible</w:t>
      </w:r>
    </w:p>
    <w:p w14:paraId="1ED03043" w14:textId="77777777" w:rsidR="0028759B" w:rsidRDefault="0028759B" w:rsidP="0028759B">
      <w:pPr>
        <w:pStyle w:val="NormalWeb"/>
        <w:spacing w:before="60" w:beforeAutospacing="0" w:after="60" w:line="240" w:lineRule="auto"/>
        <w:jc w:val="both"/>
        <w:rPr>
          <w:rFonts w:ascii="Century Gothic" w:hAnsi="Century Gothic"/>
          <w:color w:val="000000"/>
          <w:sz w:val="20"/>
          <w:szCs w:val="20"/>
        </w:rPr>
      </w:pPr>
      <w:r>
        <w:rPr>
          <w:rFonts w:ascii="Century Gothic" w:hAnsi="Century Gothic"/>
          <w:sz w:val="20"/>
          <w:szCs w:val="20"/>
        </w:rPr>
        <w:t>L’atelier « Harcèlement, mieux vaut prévenir ! » s'adresse aux élèves de 6</w:t>
      </w:r>
      <w:r>
        <w:rPr>
          <w:rFonts w:ascii="Century Gothic" w:hAnsi="Century Gothic"/>
          <w:sz w:val="20"/>
          <w:szCs w:val="20"/>
          <w:vertAlign w:val="superscript"/>
        </w:rPr>
        <w:t xml:space="preserve">ème </w:t>
      </w:r>
      <w:r>
        <w:rPr>
          <w:rFonts w:ascii="Century Gothic" w:hAnsi="Century Gothic"/>
          <w:color w:val="000000"/>
          <w:sz w:val="20"/>
          <w:szCs w:val="20"/>
        </w:rPr>
        <w:t>des collèges publics ou privés de la Somme.</w:t>
      </w:r>
    </w:p>
    <w:p w14:paraId="33D8415F" w14:textId="77777777" w:rsidR="0028759B" w:rsidRDefault="0028759B" w:rsidP="0028759B">
      <w:pPr>
        <w:pStyle w:val="NormalWeb"/>
        <w:spacing w:before="60" w:beforeAutospacing="0" w:after="60" w:line="240" w:lineRule="auto"/>
        <w:jc w:val="both"/>
      </w:pPr>
    </w:p>
    <w:p w14:paraId="0A50BAD9" w14:textId="77777777" w:rsidR="0028759B" w:rsidRDefault="0028759B" w:rsidP="0028759B">
      <w:pPr>
        <w:pStyle w:val="NormalWeb"/>
        <w:spacing w:before="60" w:beforeAutospacing="0" w:after="60" w:line="240" w:lineRule="auto"/>
        <w:jc w:val="both"/>
      </w:pPr>
      <w:r>
        <w:rPr>
          <w:rFonts w:ascii="Century Gothic" w:hAnsi="Century Gothic"/>
          <w:b/>
          <w:bCs/>
          <w:sz w:val="20"/>
          <w:szCs w:val="20"/>
        </w:rPr>
        <w:t>Période de réalisation de l'atelier</w:t>
      </w:r>
    </w:p>
    <w:p w14:paraId="561CC86F" w14:textId="76C21FA2" w:rsidR="0028759B" w:rsidRDefault="0028759B" w:rsidP="0028759B">
      <w:pPr>
        <w:pStyle w:val="NormalWeb"/>
        <w:spacing w:before="60" w:beforeAutospacing="0" w:after="60" w:line="240" w:lineRule="auto"/>
        <w:jc w:val="both"/>
        <w:rPr>
          <w:rFonts w:ascii="Century Gothic" w:hAnsi="Century Gothic"/>
          <w:sz w:val="20"/>
          <w:szCs w:val="20"/>
        </w:rPr>
      </w:pPr>
      <w:r>
        <w:rPr>
          <w:rFonts w:ascii="Century Gothic" w:hAnsi="Century Gothic"/>
          <w:sz w:val="20"/>
          <w:szCs w:val="20"/>
        </w:rPr>
        <w:t xml:space="preserve">Le projet doit se dérouler sur le temps scolaire, durant l’année scolaire 2024/2025 (entre le mois de novembre 2024 et le </w:t>
      </w:r>
      <w:r w:rsidR="00491542">
        <w:rPr>
          <w:rFonts w:ascii="Century Gothic" w:hAnsi="Century Gothic"/>
          <w:sz w:val="20"/>
          <w:szCs w:val="20"/>
        </w:rPr>
        <w:t xml:space="preserve">15 </w:t>
      </w:r>
      <w:r>
        <w:rPr>
          <w:rFonts w:ascii="Century Gothic" w:hAnsi="Century Gothic"/>
          <w:sz w:val="20"/>
          <w:szCs w:val="20"/>
        </w:rPr>
        <w:t>mai 2025 au plus tard)</w:t>
      </w:r>
    </w:p>
    <w:p w14:paraId="29422D9B" w14:textId="77777777" w:rsidR="0028759B" w:rsidRDefault="0028759B" w:rsidP="0028759B">
      <w:pPr>
        <w:pStyle w:val="NormalWeb"/>
        <w:spacing w:before="60" w:beforeAutospacing="0" w:after="60" w:line="240" w:lineRule="auto"/>
        <w:jc w:val="both"/>
      </w:pPr>
    </w:p>
    <w:p w14:paraId="6ADC60A2" w14:textId="77777777" w:rsidR="0028759B" w:rsidRPr="00692CAF" w:rsidRDefault="0028759B" w:rsidP="0028759B">
      <w:pPr>
        <w:pStyle w:val="NormalWeb"/>
        <w:spacing w:before="60" w:beforeAutospacing="0" w:after="120" w:line="240" w:lineRule="auto"/>
        <w:jc w:val="both"/>
        <w:rPr>
          <w:rFonts w:ascii="Century Gothic" w:hAnsi="Century Gothic"/>
          <w:b/>
          <w:bCs/>
          <w:color w:val="800000"/>
          <w:sz w:val="20"/>
          <w:szCs w:val="20"/>
          <w:u w:val="single"/>
        </w:rPr>
      </w:pPr>
      <w:r>
        <w:rPr>
          <w:rFonts w:ascii="Century Gothic" w:hAnsi="Century Gothic"/>
          <w:b/>
          <w:bCs/>
          <w:color w:val="800000"/>
          <w:sz w:val="20"/>
          <w:szCs w:val="20"/>
          <w:u w:val="single"/>
        </w:rPr>
        <w:t>Critères de sélection des candidatures</w:t>
      </w:r>
    </w:p>
    <w:p w14:paraId="23741213" w14:textId="77777777" w:rsidR="0028759B" w:rsidRDefault="0028759B" w:rsidP="0028759B">
      <w:pPr>
        <w:pStyle w:val="NormalWeb"/>
        <w:spacing w:before="60" w:beforeAutospacing="0" w:after="60" w:line="240" w:lineRule="auto"/>
        <w:jc w:val="both"/>
        <w:rPr>
          <w:rFonts w:ascii="Century Gothic" w:hAnsi="Century Gothic"/>
          <w:sz w:val="20"/>
          <w:szCs w:val="20"/>
        </w:rPr>
      </w:pPr>
      <w:r>
        <w:rPr>
          <w:rFonts w:ascii="Century Gothic" w:hAnsi="Century Gothic"/>
          <w:sz w:val="20"/>
          <w:szCs w:val="20"/>
        </w:rPr>
        <w:t>Les candidatures sont sélectionnées par un comité technique composé de représentants du Département et de l’Éducation nationale.</w:t>
      </w:r>
    </w:p>
    <w:p w14:paraId="36E63A0B" w14:textId="77777777" w:rsidR="0028759B" w:rsidRDefault="0028759B" w:rsidP="0028759B">
      <w:pPr>
        <w:pStyle w:val="NormalWeb"/>
        <w:spacing w:before="60" w:beforeAutospacing="0" w:after="60" w:line="240" w:lineRule="auto"/>
        <w:jc w:val="both"/>
        <w:rPr>
          <w:rFonts w:ascii="Century Gothic" w:hAnsi="Century Gothic"/>
          <w:sz w:val="20"/>
          <w:szCs w:val="20"/>
        </w:rPr>
      </w:pPr>
    </w:p>
    <w:p w14:paraId="394D9B5A" w14:textId="77777777" w:rsidR="0028759B" w:rsidRDefault="0028759B" w:rsidP="0028759B">
      <w:pPr>
        <w:pStyle w:val="NormalWeb"/>
        <w:spacing w:before="60" w:beforeAutospacing="0" w:after="60" w:line="240" w:lineRule="auto"/>
        <w:jc w:val="both"/>
      </w:pPr>
      <w:r>
        <w:rPr>
          <w:rFonts w:ascii="Century Gothic" w:hAnsi="Century Gothic"/>
          <w:sz w:val="20"/>
          <w:szCs w:val="20"/>
        </w:rPr>
        <w:t>Le comité technique retiendra les projets :</w:t>
      </w:r>
    </w:p>
    <w:p w14:paraId="714D9FFD" w14:textId="77777777" w:rsidR="0028759B" w:rsidRDefault="0028759B" w:rsidP="0028759B">
      <w:pPr>
        <w:pStyle w:val="Paragraphedeliste"/>
        <w:numPr>
          <w:ilvl w:val="0"/>
          <w:numId w:val="6"/>
        </w:numPr>
        <w:spacing w:before="60"/>
        <w:ind w:left="1066" w:hanging="357"/>
        <w:jc w:val="both"/>
      </w:pPr>
      <w:r>
        <w:rPr>
          <w:rFonts w:ascii="Century Gothic" w:hAnsi="Century Gothic"/>
          <w:sz w:val="20"/>
          <w:szCs w:val="20"/>
        </w:rPr>
        <w:t>qui s’appuient sur un état des lieux réalisé au sein de l’établissement ;</w:t>
      </w:r>
    </w:p>
    <w:p w14:paraId="49FF9403" w14:textId="77777777" w:rsidR="0028759B" w:rsidRDefault="0028759B" w:rsidP="0028759B">
      <w:pPr>
        <w:pStyle w:val="Standard"/>
        <w:numPr>
          <w:ilvl w:val="0"/>
          <w:numId w:val="6"/>
        </w:numPr>
        <w:autoSpaceDN/>
        <w:spacing w:before="62"/>
        <w:ind w:left="1066" w:hanging="357"/>
        <w:contextualSpacing/>
        <w:jc w:val="both"/>
        <w:rPr>
          <w:rFonts w:ascii="Century Gothic" w:hAnsi="Century Gothic"/>
          <w:sz w:val="20"/>
        </w:rPr>
      </w:pPr>
      <w:r>
        <w:rPr>
          <w:rFonts w:ascii="Century Gothic" w:hAnsi="Century Gothic"/>
          <w:sz w:val="20"/>
        </w:rPr>
        <w:t>qui s’inscrivent en articulation avec d’autres actions visant au bien-être et au vivre-ensemble menées ou prévues au sein de l’établissement ;</w:t>
      </w:r>
    </w:p>
    <w:p w14:paraId="6CDE0E87" w14:textId="77777777" w:rsidR="0028759B" w:rsidRDefault="0028759B" w:rsidP="0028759B">
      <w:pPr>
        <w:pStyle w:val="Standard"/>
        <w:numPr>
          <w:ilvl w:val="0"/>
          <w:numId w:val="6"/>
        </w:numPr>
        <w:autoSpaceDN/>
        <w:spacing w:before="62"/>
        <w:ind w:left="1066" w:hanging="357"/>
        <w:contextualSpacing/>
        <w:jc w:val="both"/>
        <w:rPr>
          <w:rFonts w:ascii="Century Gothic" w:hAnsi="Century Gothic"/>
          <w:sz w:val="20"/>
        </w:rPr>
      </w:pPr>
      <w:r>
        <w:rPr>
          <w:rFonts w:ascii="Century Gothic" w:hAnsi="Century Gothic"/>
          <w:sz w:val="20"/>
        </w:rPr>
        <w:t xml:space="preserve">dans lesquels sont clairement expliquées la motivation et les attentes, au regard de l’atelier. </w:t>
      </w:r>
    </w:p>
    <w:p w14:paraId="1DE05046" w14:textId="77777777" w:rsidR="0028759B" w:rsidRDefault="0028759B" w:rsidP="0028759B">
      <w:pPr>
        <w:pStyle w:val="Standard"/>
        <w:jc w:val="both"/>
        <w:rPr>
          <w:rFonts w:ascii="Century Gothic" w:hAnsi="Century Gothic"/>
          <w:sz w:val="20"/>
        </w:rPr>
      </w:pPr>
    </w:p>
    <w:p w14:paraId="7630E760" w14:textId="77777777" w:rsidR="00F74FC1" w:rsidRDefault="00F74FC1" w:rsidP="00F74FC1">
      <w:pPr>
        <w:pStyle w:val="Standard"/>
        <w:jc w:val="both"/>
        <w:rPr>
          <w:rFonts w:ascii="Century Gothic" w:hAnsi="Century Gothic"/>
          <w:sz w:val="20"/>
        </w:rPr>
      </w:pPr>
      <w:bookmarkStart w:id="3" w:name="_Hlk139630964"/>
      <w:r>
        <w:rPr>
          <w:rFonts w:ascii="Century Gothic" w:hAnsi="Century Gothic"/>
          <w:sz w:val="20"/>
        </w:rPr>
        <w:t>Il veille également à ce que les conditions d’accueil d’un atelier soient prévues, notamment :</w:t>
      </w:r>
    </w:p>
    <w:p w14:paraId="4D29344D" w14:textId="77777777" w:rsidR="00F74FC1" w:rsidRDefault="00F74FC1" w:rsidP="00F74FC1">
      <w:pPr>
        <w:pStyle w:val="Standard"/>
        <w:overflowPunct w:val="0"/>
        <w:jc w:val="both"/>
        <w:textAlignment w:val="auto"/>
        <w:rPr>
          <w:rFonts w:ascii="Century Gothic" w:hAnsi="Century Gothic"/>
          <w:sz w:val="20"/>
        </w:rPr>
      </w:pPr>
    </w:p>
    <w:p w14:paraId="40C85380" w14:textId="77777777" w:rsidR="00F74FC1" w:rsidRPr="003A5559" w:rsidRDefault="00F74FC1" w:rsidP="00F74FC1">
      <w:pPr>
        <w:pStyle w:val="Standard"/>
        <w:numPr>
          <w:ilvl w:val="0"/>
          <w:numId w:val="6"/>
        </w:numPr>
        <w:autoSpaceDN/>
        <w:spacing w:before="62"/>
        <w:ind w:left="1066" w:hanging="357"/>
        <w:jc w:val="both"/>
      </w:pPr>
      <w:r>
        <w:rPr>
          <w:rFonts w:ascii="Century Gothic" w:hAnsi="Century Gothic" w:cs="Century Gothic"/>
          <w:sz w:val="20"/>
        </w:rPr>
        <w:t>la préparation concertée du projet en amont : rencontre entre l’association partenaire et les équipes associées au projet, pour en déterminer les objectifs, les modalités de mise en œuvre et d’évaluation ;</w:t>
      </w:r>
    </w:p>
    <w:p w14:paraId="6038340F" w14:textId="77777777" w:rsidR="00F74FC1" w:rsidRPr="00B13948" w:rsidRDefault="00F74FC1" w:rsidP="00F74FC1">
      <w:pPr>
        <w:pStyle w:val="Standard"/>
        <w:numPr>
          <w:ilvl w:val="0"/>
          <w:numId w:val="6"/>
        </w:numPr>
        <w:autoSpaceDN/>
        <w:spacing w:before="62"/>
        <w:ind w:left="1066" w:hanging="357"/>
        <w:jc w:val="both"/>
        <w:rPr>
          <w:rFonts w:ascii="Century Gothic" w:hAnsi="Century Gothic"/>
          <w:sz w:val="20"/>
        </w:rPr>
      </w:pPr>
      <w:r>
        <w:rPr>
          <w:rFonts w:ascii="Century Gothic" w:hAnsi="Century Gothic"/>
          <w:sz w:val="20"/>
          <w:szCs w:val="20"/>
          <w:lang w:val="fr"/>
        </w:rPr>
        <w:t>la préparation de la salle et la constitution des groupes en amont de l’intervention de l’atelier Canopé pour le hackathon ;</w:t>
      </w:r>
    </w:p>
    <w:p w14:paraId="67320621" w14:textId="77777777" w:rsidR="00F74FC1" w:rsidRPr="00B13948" w:rsidRDefault="00F74FC1" w:rsidP="00F74FC1">
      <w:pPr>
        <w:pStyle w:val="Standard"/>
        <w:numPr>
          <w:ilvl w:val="0"/>
          <w:numId w:val="6"/>
        </w:numPr>
        <w:autoSpaceDN/>
        <w:spacing w:before="62"/>
        <w:ind w:left="1066" w:hanging="357"/>
        <w:jc w:val="both"/>
        <w:rPr>
          <w:rFonts w:ascii="Century Gothic" w:hAnsi="Century Gothic"/>
          <w:sz w:val="20"/>
        </w:rPr>
      </w:pPr>
      <w:r>
        <w:rPr>
          <w:rFonts w:ascii="Century Gothic" w:hAnsi="Century Gothic"/>
          <w:sz w:val="20"/>
          <w:szCs w:val="20"/>
          <w:lang w:val="fr"/>
        </w:rPr>
        <w:t>l’organisation de la réunion d’information sur le thème du harcèlement pour l’ensemble des élèves de 6</w:t>
      </w:r>
      <w:r w:rsidRPr="00D86D9E">
        <w:rPr>
          <w:rFonts w:ascii="Century Gothic" w:hAnsi="Century Gothic"/>
          <w:sz w:val="20"/>
          <w:szCs w:val="20"/>
          <w:vertAlign w:val="superscript"/>
          <w:lang w:val="fr"/>
        </w:rPr>
        <w:t>ème</w:t>
      </w:r>
      <w:r>
        <w:rPr>
          <w:rFonts w:ascii="Century Gothic" w:hAnsi="Century Gothic"/>
          <w:sz w:val="20"/>
          <w:szCs w:val="20"/>
          <w:lang w:val="fr"/>
        </w:rPr>
        <w:t xml:space="preserve"> de l’établissement ;</w:t>
      </w:r>
    </w:p>
    <w:p w14:paraId="0522024C" w14:textId="77777777" w:rsidR="00F74FC1" w:rsidRDefault="00F74FC1" w:rsidP="00F74FC1">
      <w:pPr>
        <w:pStyle w:val="Standard"/>
        <w:numPr>
          <w:ilvl w:val="0"/>
          <w:numId w:val="6"/>
        </w:numPr>
        <w:autoSpaceDN/>
        <w:spacing w:before="62"/>
        <w:ind w:left="1066" w:hanging="357"/>
        <w:jc w:val="both"/>
      </w:pPr>
      <w:r w:rsidRPr="003A5559">
        <w:rPr>
          <w:rFonts w:ascii="Century Gothic" w:hAnsi="Century Gothic" w:cs="Century Gothic"/>
          <w:sz w:val="20"/>
        </w:rPr>
        <w:t>la présence du référent du projet lors de chacune des interventions ;</w:t>
      </w:r>
    </w:p>
    <w:p w14:paraId="04BEDD14" w14:textId="77777777" w:rsidR="00F74FC1" w:rsidRPr="00B13948" w:rsidRDefault="00F74FC1" w:rsidP="00F74FC1">
      <w:pPr>
        <w:pStyle w:val="Standard"/>
        <w:numPr>
          <w:ilvl w:val="0"/>
          <w:numId w:val="6"/>
        </w:numPr>
        <w:autoSpaceDN/>
        <w:spacing w:before="62"/>
        <w:ind w:left="1066" w:hanging="357"/>
        <w:jc w:val="both"/>
        <w:rPr>
          <w:rFonts w:ascii="Century Gothic" w:hAnsi="Century Gothic"/>
          <w:sz w:val="20"/>
        </w:rPr>
      </w:pPr>
      <w:r>
        <w:rPr>
          <w:rFonts w:ascii="Century Gothic" w:hAnsi="Century Gothic"/>
          <w:sz w:val="20"/>
          <w:szCs w:val="20"/>
          <w:lang w:val="fr"/>
        </w:rPr>
        <w:t>la p</w:t>
      </w:r>
      <w:r w:rsidRPr="006E5308">
        <w:rPr>
          <w:rFonts w:ascii="Century Gothic" w:hAnsi="Century Gothic"/>
          <w:sz w:val="20"/>
          <w:szCs w:val="20"/>
          <w:lang w:val="fr"/>
        </w:rPr>
        <w:t xml:space="preserve">résence obligatoire, lors du débat faisant suite au spectacle, soit de l’infirmière scolaire, soit de l’assistante sociale, soit du CPE de l’établissement afin que les situations de harcèlement </w:t>
      </w:r>
      <w:r>
        <w:rPr>
          <w:rFonts w:ascii="Century Gothic" w:hAnsi="Century Gothic"/>
          <w:sz w:val="20"/>
          <w:szCs w:val="20"/>
          <w:lang w:val="fr"/>
        </w:rPr>
        <w:t xml:space="preserve">potentiellement </w:t>
      </w:r>
      <w:r w:rsidRPr="006E5308">
        <w:rPr>
          <w:rFonts w:ascii="Century Gothic" w:hAnsi="Century Gothic"/>
          <w:sz w:val="20"/>
          <w:szCs w:val="20"/>
          <w:lang w:val="fr"/>
        </w:rPr>
        <w:t>exposées par les élèves puissent être prises en charge sans attend</w:t>
      </w:r>
      <w:r>
        <w:rPr>
          <w:rFonts w:ascii="Century Gothic" w:hAnsi="Century Gothic"/>
          <w:sz w:val="20"/>
          <w:szCs w:val="20"/>
          <w:lang w:val="fr"/>
        </w:rPr>
        <w:t>re ;</w:t>
      </w:r>
    </w:p>
    <w:p w14:paraId="2933F5F9" w14:textId="6CF48D27" w:rsidR="00F74FC1" w:rsidRPr="0077539B" w:rsidRDefault="00F74FC1" w:rsidP="00F74FC1">
      <w:pPr>
        <w:pStyle w:val="NormalWeb"/>
        <w:numPr>
          <w:ilvl w:val="0"/>
          <w:numId w:val="6"/>
        </w:numPr>
        <w:spacing w:before="120" w:beforeAutospacing="0" w:after="120" w:line="240" w:lineRule="auto"/>
        <w:jc w:val="both"/>
        <w:rPr>
          <w:rFonts w:ascii="Century Gothic" w:hAnsi="Century Gothic"/>
          <w:b/>
          <w:bCs/>
          <w:color w:val="000000"/>
          <w:sz w:val="20"/>
          <w:szCs w:val="20"/>
          <w:lang w:val="fr"/>
        </w:rPr>
      </w:pPr>
      <w:r>
        <w:rPr>
          <w:rFonts w:ascii="Century Gothic" w:hAnsi="Century Gothic"/>
          <w:color w:val="000000"/>
          <w:sz w:val="20"/>
          <w:szCs w:val="20"/>
          <w:lang w:val="fr"/>
        </w:rPr>
        <w:t>l’e</w:t>
      </w:r>
      <w:r w:rsidRPr="00F371F0">
        <w:rPr>
          <w:rFonts w:ascii="Century Gothic" w:hAnsi="Century Gothic"/>
          <w:color w:val="000000"/>
          <w:sz w:val="20"/>
          <w:szCs w:val="20"/>
          <w:lang w:val="fr"/>
        </w:rPr>
        <w:t>ngagement de la part de l'établissement à collecter en interne et à transmettre en copie au Département</w:t>
      </w:r>
      <w:r>
        <w:rPr>
          <w:rFonts w:ascii="Century Gothic" w:hAnsi="Century Gothic"/>
          <w:color w:val="000000"/>
          <w:sz w:val="20"/>
          <w:szCs w:val="20"/>
          <w:lang w:val="fr"/>
        </w:rPr>
        <w:t xml:space="preserve"> </w:t>
      </w:r>
      <w:r w:rsidRPr="0077539B">
        <w:rPr>
          <w:rFonts w:ascii="Century Gothic" w:hAnsi="Century Gothic"/>
          <w:color w:val="000000"/>
          <w:sz w:val="20"/>
          <w:szCs w:val="20"/>
          <w:lang w:val="fr"/>
        </w:rPr>
        <w:t>(dans un délai maximum de 15 jours avant la date du hackathon et en un seul envoi) le document d'autorisation de droit à l'image spécifique fourni par le Département</w:t>
      </w:r>
      <w:r w:rsidRPr="00F371F0">
        <w:rPr>
          <w:rFonts w:ascii="Century Gothic" w:hAnsi="Century Gothic"/>
          <w:color w:val="000000"/>
          <w:sz w:val="20"/>
          <w:szCs w:val="20"/>
          <w:lang w:val="fr"/>
        </w:rPr>
        <w:t xml:space="preserve"> dans le mail d'attribution des ateliers, pour les élèves </w:t>
      </w:r>
      <w:r>
        <w:rPr>
          <w:rFonts w:ascii="Century Gothic" w:hAnsi="Century Gothic"/>
          <w:color w:val="000000"/>
          <w:sz w:val="20"/>
          <w:szCs w:val="20"/>
          <w:lang w:val="fr"/>
        </w:rPr>
        <w:t>de la classe choisie pour le hackathon</w:t>
      </w:r>
      <w:r w:rsidRPr="00F371F0">
        <w:rPr>
          <w:rFonts w:ascii="Century Gothic" w:hAnsi="Century Gothic"/>
          <w:color w:val="000000"/>
          <w:sz w:val="20"/>
          <w:szCs w:val="20"/>
          <w:lang w:val="fr"/>
        </w:rPr>
        <w:t xml:space="preserve">, dernier point du </w:t>
      </w:r>
      <w:r w:rsidR="005A4F27" w:rsidRPr="00F371F0">
        <w:rPr>
          <w:rFonts w:ascii="Century Gothic" w:hAnsi="Century Gothic"/>
          <w:color w:val="000000"/>
          <w:sz w:val="20"/>
          <w:szCs w:val="20"/>
          <w:lang w:val="fr"/>
        </w:rPr>
        <w:t>parcours</w:t>
      </w:r>
      <w:r w:rsidR="005A4F27">
        <w:rPr>
          <w:rFonts w:ascii="Century Gothic" w:hAnsi="Century Gothic"/>
          <w:color w:val="000000"/>
          <w:sz w:val="20"/>
          <w:szCs w:val="20"/>
          <w:lang w:val="fr"/>
        </w:rPr>
        <w:t> ;</w:t>
      </w:r>
    </w:p>
    <w:p w14:paraId="497023A7" w14:textId="77777777" w:rsidR="00F74FC1" w:rsidRPr="007815A9" w:rsidRDefault="00F74FC1" w:rsidP="00F74FC1">
      <w:pPr>
        <w:pStyle w:val="Standard"/>
        <w:numPr>
          <w:ilvl w:val="0"/>
          <w:numId w:val="6"/>
        </w:numPr>
        <w:autoSpaceDN/>
        <w:spacing w:before="62"/>
        <w:ind w:left="1066" w:hanging="357"/>
        <w:jc w:val="both"/>
        <w:rPr>
          <w:rFonts w:ascii="Century Gothic" w:hAnsi="Century Gothic"/>
          <w:sz w:val="20"/>
        </w:rPr>
      </w:pPr>
      <w:r>
        <w:rPr>
          <w:rFonts w:ascii="Century Gothic" w:hAnsi="Century Gothic"/>
          <w:color w:val="000000"/>
          <w:sz w:val="20"/>
          <w:szCs w:val="20"/>
        </w:rPr>
        <w:t>la présence d’un membre de l’équipe de Direction pendant le temps de restitution faisant suite au hackathon (prise de connaissance des outils créés par les élèves et engagement à ce que ceux-ci soient utilisés dans l’établissement) ;</w:t>
      </w:r>
    </w:p>
    <w:p w14:paraId="6E14A178" w14:textId="77777777" w:rsidR="00F74FC1" w:rsidRPr="0077539B" w:rsidRDefault="00F74FC1" w:rsidP="00F74FC1">
      <w:pPr>
        <w:pStyle w:val="Standard"/>
        <w:numPr>
          <w:ilvl w:val="0"/>
          <w:numId w:val="6"/>
        </w:numPr>
        <w:autoSpaceDN/>
        <w:spacing w:before="62"/>
        <w:ind w:left="1066" w:hanging="357"/>
        <w:jc w:val="both"/>
        <w:rPr>
          <w:rFonts w:ascii="Century Gothic" w:hAnsi="Century Gothic"/>
          <w:sz w:val="20"/>
        </w:rPr>
      </w:pPr>
      <w:r>
        <w:rPr>
          <w:rFonts w:ascii="Century Gothic" w:hAnsi="Century Gothic"/>
          <w:sz w:val="20"/>
          <w:szCs w:val="20"/>
          <w:lang w:val="fr"/>
        </w:rPr>
        <w:t xml:space="preserve">la prise en charge </w:t>
      </w:r>
      <w:r w:rsidRPr="004F7F51">
        <w:rPr>
          <w:rFonts w:ascii="Century Gothic" w:hAnsi="Century Gothic"/>
          <w:sz w:val="20"/>
          <w:szCs w:val="20"/>
        </w:rPr>
        <w:t>des repas des intervenants lors des interventions à la journée</w:t>
      </w:r>
      <w:r>
        <w:rPr>
          <w:rFonts w:ascii="Century Gothic" w:hAnsi="Century Gothic"/>
          <w:sz w:val="20"/>
          <w:szCs w:val="20"/>
        </w:rPr>
        <w:t> ;</w:t>
      </w:r>
    </w:p>
    <w:p w14:paraId="288376B3" w14:textId="77777777" w:rsidR="00F74FC1" w:rsidRPr="0077539B" w:rsidRDefault="00F74FC1" w:rsidP="00F74FC1">
      <w:pPr>
        <w:pStyle w:val="Standard"/>
        <w:numPr>
          <w:ilvl w:val="0"/>
          <w:numId w:val="6"/>
        </w:numPr>
        <w:autoSpaceDN/>
        <w:spacing w:before="62"/>
        <w:jc w:val="both"/>
        <w:rPr>
          <w:rFonts w:ascii="Century Gothic" w:hAnsi="Century Gothic"/>
          <w:sz w:val="20"/>
        </w:rPr>
      </w:pPr>
      <w:r>
        <w:rPr>
          <w:rFonts w:ascii="Century Gothic" w:hAnsi="Century Gothic"/>
          <w:color w:val="000000"/>
          <w:sz w:val="20"/>
          <w:szCs w:val="20"/>
          <w:lang w:val="fr"/>
        </w:rPr>
        <w:lastRenderedPageBreak/>
        <w:t>l’en</w:t>
      </w:r>
      <w:r w:rsidRPr="00F371F0">
        <w:rPr>
          <w:rFonts w:ascii="Century Gothic" w:hAnsi="Century Gothic"/>
          <w:color w:val="000000"/>
          <w:sz w:val="20"/>
          <w:szCs w:val="20"/>
          <w:lang w:val="fr"/>
        </w:rPr>
        <w:t>gagement à transmettre, dans les deux semaines suivant la fin de l'atelier, la "fiche</w:t>
      </w:r>
      <w:r>
        <w:rPr>
          <w:rFonts w:ascii="Century Gothic" w:hAnsi="Century Gothic"/>
          <w:color w:val="000000"/>
          <w:sz w:val="20"/>
          <w:szCs w:val="20"/>
          <w:lang w:val="fr"/>
        </w:rPr>
        <w:t>-</w:t>
      </w:r>
      <w:r w:rsidRPr="00F371F0">
        <w:rPr>
          <w:rFonts w:ascii="Century Gothic" w:hAnsi="Century Gothic"/>
          <w:color w:val="000000"/>
          <w:sz w:val="20"/>
          <w:szCs w:val="20"/>
          <w:lang w:val="fr"/>
        </w:rPr>
        <w:t>bilan" au Département – Direction de la jeunesse et des collèges – pôle actions éducatives</w:t>
      </w:r>
      <w:r>
        <w:rPr>
          <w:rFonts w:ascii="Century Gothic" w:hAnsi="Century Gothic"/>
          <w:color w:val="000000"/>
          <w:sz w:val="20"/>
          <w:szCs w:val="20"/>
          <w:lang w:val="fr"/>
        </w:rPr>
        <w:t>.</w:t>
      </w:r>
    </w:p>
    <w:p w14:paraId="45C99813" w14:textId="77777777" w:rsidR="00A411E5" w:rsidRDefault="00A411E5" w:rsidP="00A411E5">
      <w:pPr>
        <w:pStyle w:val="Standard"/>
        <w:autoSpaceDN/>
        <w:spacing w:before="62"/>
        <w:jc w:val="both"/>
        <w:rPr>
          <w:rFonts w:ascii="Century Gothic" w:hAnsi="Century Gothic"/>
          <w:sz w:val="20"/>
          <w:szCs w:val="20"/>
        </w:rPr>
      </w:pPr>
    </w:p>
    <w:bookmarkEnd w:id="3"/>
    <w:p w14:paraId="1B477E8D" w14:textId="77777777" w:rsidR="0028759B" w:rsidRDefault="0028759B" w:rsidP="0028759B">
      <w:pPr>
        <w:pStyle w:val="Standard"/>
        <w:jc w:val="both"/>
        <w:rPr>
          <w:rFonts w:ascii="Century Gothic" w:hAnsi="Century Gothic"/>
          <w:sz w:val="20"/>
        </w:rPr>
      </w:pPr>
      <w:r>
        <w:rPr>
          <w:rFonts w:ascii="Century Gothic" w:hAnsi="Century Gothic"/>
          <w:sz w:val="20"/>
        </w:rPr>
        <w:t xml:space="preserve">Si le nombre de candidatures déposées et ayant obtenu un avis favorable dépasse les capacités d’intervention </w:t>
      </w:r>
      <w:r>
        <w:rPr>
          <w:rFonts w:ascii="Century Gothic" w:hAnsi="Century Gothic"/>
          <w:color w:val="000000"/>
          <w:sz w:val="20"/>
        </w:rPr>
        <w:t>de l’association partenaire,</w:t>
      </w:r>
      <w:r>
        <w:rPr>
          <w:rFonts w:ascii="Century Gothic" w:hAnsi="Century Gothic"/>
          <w:sz w:val="20"/>
        </w:rPr>
        <w:t xml:space="preserve"> le comité technique favorisera les projets selon les critères suivants, par ordre de priorité :</w:t>
      </w:r>
    </w:p>
    <w:p w14:paraId="771553D1" w14:textId="3174750A" w:rsidR="00A411E5" w:rsidRDefault="00A411E5" w:rsidP="00A411E5">
      <w:pPr>
        <w:pStyle w:val="Standard"/>
        <w:jc w:val="both"/>
      </w:pPr>
    </w:p>
    <w:p w14:paraId="0447E593" w14:textId="77777777" w:rsidR="00E3364C" w:rsidRPr="00E3364C" w:rsidRDefault="00E3364C" w:rsidP="00A411E5">
      <w:pPr>
        <w:pStyle w:val="Standard"/>
        <w:numPr>
          <w:ilvl w:val="0"/>
          <w:numId w:val="7"/>
        </w:numPr>
        <w:overflowPunct w:val="0"/>
        <w:autoSpaceDN/>
        <w:spacing w:before="62"/>
        <w:jc w:val="both"/>
        <w:textAlignment w:val="auto"/>
        <w:rPr>
          <w:rFonts w:ascii="Century Gothic" w:hAnsi="Century Gothic"/>
          <w:sz w:val="20"/>
        </w:rPr>
      </w:pPr>
      <w:r>
        <w:rPr>
          <w:rFonts w:ascii="Century Gothic" w:hAnsi="Century Gothic"/>
          <w:sz w:val="20"/>
        </w:rPr>
        <w:t>les établissements n’ayant pas bénéficié d’un atel</w:t>
      </w:r>
      <w:r>
        <w:rPr>
          <w:rFonts w:ascii="Century Gothic" w:hAnsi="Century Gothic"/>
          <w:color w:val="000000"/>
          <w:sz w:val="20"/>
        </w:rPr>
        <w:t xml:space="preserve">ier </w:t>
      </w:r>
      <w:r>
        <w:rPr>
          <w:rFonts w:ascii="Century Gothic" w:hAnsi="Century Gothic"/>
          <w:sz w:val="20"/>
        </w:rPr>
        <w:t>« Harcèlement, mieux vaut prévenir ! »</w:t>
      </w:r>
      <w:r>
        <w:rPr>
          <w:rFonts w:ascii="Century Gothic" w:hAnsi="Century Gothic"/>
          <w:color w:val="000000"/>
          <w:sz w:val="20"/>
        </w:rPr>
        <w:t xml:space="preserve"> l’année scolaire précédente ;</w:t>
      </w:r>
    </w:p>
    <w:p w14:paraId="3620DDFB" w14:textId="5253F53B" w:rsidR="00A411E5" w:rsidRPr="00E3364C" w:rsidRDefault="00A411E5" w:rsidP="00E3364C">
      <w:pPr>
        <w:pStyle w:val="Standard"/>
        <w:numPr>
          <w:ilvl w:val="0"/>
          <w:numId w:val="7"/>
        </w:numPr>
        <w:overflowPunct w:val="0"/>
        <w:autoSpaceDN/>
        <w:spacing w:before="62"/>
        <w:jc w:val="both"/>
        <w:textAlignment w:val="auto"/>
        <w:rPr>
          <w:rFonts w:ascii="Century Gothic" w:hAnsi="Century Gothic"/>
          <w:sz w:val="20"/>
        </w:rPr>
      </w:pPr>
      <w:r>
        <w:rPr>
          <w:rFonts w:ascii="Century Gothic" w:hAnsi="Century Gothic"/>
          <w:color w:val="000000"/>
          <w:sz w:val="20"/>
        </w:rPr>
        <w:t>les établissements ayant bénéficié d’un atelier « Bien dans notre genre ! » ou d’un atelier « Cap équilibre » dans la thématique « savoir-être du cybercollégien » l’année scolaire précédente ; </w:t>
      </w:r>
    </w:p>
    <w:p w14:paraId="25F0C425" w14:textId="77777777" w:rsidR="00A411E5" w:rsidRPr="002175EC" w:rsidRDefault="00A411E5" w:rsidP="00A411E5">
      <w:pPr>
        <w:pStyle w:val="Standard"/>
        <w:numPr>
          <w:ilvl w:val="0"/>
          <w:numId w:val="7"/>
        </w:numPr>
        <w:overflowPunct w:val="0"/>
        <w:autoSpaceDN/>
        <w:spacing w:before="62"/>
        <w:jc w:val="both"/>
        <w:textAlignment w:val="auto"/>
        <w:rPr>
          <w:rFonts w:ascii="Century Gothic" w:hAnsi="Century Gothic"/>
          <w:sz w:val="20"/>
        </w:rPr>
      </w:pPr>
      <w:r w:rsidRPr="002175EC">
        <w:rPr>
          <w:rFonts w:ascii="Century Gothic" w:hAnsi="Century Gothic"/>
          <w:sz w:val="20"/>
        </w:rPr>
        <w:t xml:space="preserve">les établissements qui s’engagent à déposer, dans le cadre de la session d’automne de l’appel à projets « </w:t>
      </w:r>
      <w:r>
        <w:rPr>
          <w:rFonts w:ascii="Century Gothic" w:hAnsi="Century Gothic"/>
          <w:sz w:val="20"/>
        </w:rPr>
        <w:t>C</w:t>
      </w:r>
      <w:r w:rsidRPr="002175EC">
        <w:rPr>
          <w:rFonts w:ascii="Century Gothic" w:hAnsi="Century Gothic"/>
          <w:sz w:val="20"/>
        </w:rPr>
        <w:t>ollèges et familles, des liens à renforcer », un projet à destination des parents, dans la thématique de la lutte contre le harcèlement. Ce projet devra être détaillé dans le dossier de candidature de l’atelier « Harcèlement : mieux vaut prévenir ! » ;</w:t>
      </w:r>
    </w:p>
    <w:p w14:paraId="20A190BE" w14:textId="77777777" w:rsidR="00A411E5" w:rsidRPr="00913D92" w:rsidRDefault="00A411E5" w:rsidP="00A411E5">
      <w:pPr>
        <w:pStyle w:val="Standard"/>
        <w:numPr>
          <w:ilvl w:val="0"/>
          <w:numId w:val="7"/>
        </w:numPr>
        <w:overflowPunct w:val="0"/>
        <w:autoSpaceDN/>
        <w:spacing w:before="62"/>
        <w:jc w:val="both"/>
        <w:textAlignment w:val="auto"/>
        <w:rPr>
          <w:rFonts w:ascii="Century Gothic" w:hAnsi="Century Gothic"/>
          <w:sz w:val="20"/>
        </w:rPr>
      </w:pPr>
      <w:r w:rsidRPr="00652CE4">
        <w:rPr>
          <w:rFonts w:ascii="Century Gothic" w:hAnsi="Century Gothic"/>
          <w:color w:val="000000"/>
          <w:sz w:val="20"/>
        </w:rPr>
        <w:t xml:space="preserve">les projets pour lesquels la classe cible choisie pour </w:t>
      </w:r>
      <w:r>
        <w:rPr>
          <w:rFonts w:ascii="Century Gothic" w:hAnsi="Century Gothic"/>
          <w:color w:val="000000"/>
          <w:sz w:val="20"/>
        </w:rPr>
        <w:t>le hackathon</w:t>
      </w:r>
      <w:r w:rsidRPr="00652CE4">
        <w:rPr>
          <w:rFonts w:ascii="Century Gothic" w:hAnsi="Century Gothic"/>
          <w:color w:val="000000"/>
          <w:sz w:val="20"/>
        </w:rPr>
        <w:t xml:space="preserve"> est une classe SEGPA ou une classe ULIS</w:t>
      </w:r>
      <w:r>
        <w:rPr>
          <w:rFonts w:ascii="Century Gothic" w:hAnsi="Century Gothic"/>
          <w:color w:val="000000"/>
          <w:sz w:val="20"/>
        </w:rPr>
        <w:t xml:space="preserve"> ;</w:t>
      </w:r>
    </w:p>
    <w:p w14:paraId="713A7F92" w14:textId="77777777" w:rsidR="00A411E5" w:rsidRPr="00F74A1A" w:rsidRDefault="00A411E5" w:rsidP="00A411E5">
      <w:pPr>
        <w:pStyle w:val="Standard"/>
        <w:numPr>
          <w:ilvl w:val="0"/>
          <w:numId w:val="7"/>
        </w:numPr>
        <w:overflowPunct w:val="0"/>
        <w:autoSpaceDN/>
        <w:spacing w:before="62"/>
        <w:jc w:val="both"/>
        <w:textAlignment w:val="auto"/>
      </w:pPr>
      <w:r>
        <w:rPr>
          <w:rFonts w:ascii="Century Gothic" w:hAnsi="Century Gothic"/>
          <w:color w:val="000000"/>
          <w:sz w:val="20"/>
        </w:rPr>
        <w:t>les établissements situés dans une commune de moins de 4 500 habitants et hors Amiens Métropole ;</w:t>
      </w:r>
    </w:p>
    <w:p w14:paraId="6C3CE6DE" w14:textId="77777777" w:rsidR="00A411E5" w:rsidRDefault="00A411E5" w:rsidP="00A411E5">
      <w:pPr>
        <w:pStyle w:val="Standard"/>
        <w:numPr>
          <w:ilvl w:val="0"/>
          <w:numId w:val="7"/>
        </w:numPr>
        <w:overflowPunct w:val="0"/>
        <w:autoSpaceDN/>
        <w:spacing w:before="62"/>
        <w:jc w:val="both"/>
        <w:textAlignment w:val="auto"/>
      </w:pPr>
      <w:r>
        <w:rPr>
          <w:rFonts w:ascii="Century Gothic" w:hAnsi="Century Gothic"/>
          <w:color w:val="000000"/>
          <w:sz w:val="20"/>
        </w:rPr>
        <w:t xml:space="preserve">les établissements </w:t>
      </w:r>
      <w:r>
        <w:rPr>
          <w:rFonts w:ascii="Century Gothic" w:eastAsia="Times New Roman" w:hAnsi="Century Gothic"/>
          <w:color w:val="000000"/>
          <w:sz w:val="20"/>
          <w:szCs w:val="20"/>
        </w:rPr>
        <w:t xml:space="preserve">relevant de l’éducation prioritaire (REP, REP+) ou ceux situés en territoire éducatif </w:t>
      </w:r>
      <w:r>
        <w:rPr>
          <w:rFonts w:ascii="Century Gothic" w:hAnsi="Century Gothic"/>
          <w:color w:val="000000"/>
          <w:sz w:val="20"/>
        </w:rPr>
        <w:t>rural ;</w:t>
      </w:r>
    </w:p>
    <w:p w14:paraId="7771C2F7" w14:textId="77777777" w:rsidR="00A411E5" w:rsidRDefault="00A411E5" w:rsidP="00A411E5">
      <w:pPr>
        <w:pStyle w:val="Standard"/>
        <w:numPr>
          <w:ilvl w:val="0"/>
          <w:numId w:val="7"/>
        </w:numPr>
        <w:overflowPunct w:val="0"/>
        <w:autoSpaceDN/>
        <w:spacing w:before="62"/>
        <w:jc w:val="both"/>
        <w:textAlignment w:val="auto"/>
        <w:rPr>
          <w:rFonts w:ascii="Century Gothic" w:hAnsi="Century Gothic"/>
          <w:color w:val="000000"/>
          <w:sz w:val="20"/>
        </w:rPr>
      </w:pPr>
      <w:r>
        <w:rPr>
          <w:rFonts w:ascii="Century Gothic" w:hAnsi="Century Gothic"/>
          <w:color w:val="000000"/>
          <w:sz w:val="20"/>
        </w:rPr>
        <w:t>l’ordre chronologique d’arrivée des dossiers de candidatures.</w:t>
      </w:r>
    </w:p>
    <w:p w14:paraId="6251625B" w14:textId="77777777" w:rsidR="00A411E5" w:rsidRDefault="00A411E5" w:rsidP="00A411E5">
      <w:pPr>
        <w:pStyle w:val="Standard"/>
        <w:jc w:val="both"/>
        <w:rPr>
          <w:sz w:val="20"/>
        </w:rPr>
      </w:pPr>
    </w:p>
    <w:p w14:paraId="1506ABA2" w14:textId="77777777" w:rsidR="0028759B" w:rsidRDefault="0028759B" w:rsidP="0028759B">
      <w:pPr>
        <w:pStyle w:val="NormalWeb"/>
        <w:spacing w:after="0" w:line="240" w:lineRule="auto"/>
        <w:jc w:val="both"/>
      </w:pPr>
    </w:p>
    <w:tbl>
      <w:tblPr>
        <w:tblStyle w:val="Grilledutableau"/>
        <w:tblW w:w="0" w:type="auto"/>
        <w:jc w:val="center"/>
        <w:tblLook w:val="04A0" w:firstRow="1" w:lastRow="0" w:firstColumn="1" w:lastColumn="0" w:noHBand="0" w:noVBand="1"/>
      </w:tblPr>
      <w:tblGrid>
        <w:gridCol w:w="9062"/>
      </w:tblGrid>
      <w:tr w:rsidR="0028759B" w14:paraId="778CE3C8" w14:textId="77777777" w:rsidTr="00EE6DEA">
        <w:trPr>
          <w:trHeight w:val="1078"/>
          <w:jc w:val="center"/>
        </w:trPr>
        <w:tc>
          <w:tcPr>
            <w:tcW w:w="9062" w:type="dxa"/>
            <w:shd w:val="clear" w:color="auto" w:fill="D9F2D0" w:themeFill="accent6" w:themeFillTint="33"/>
            <w:vAlign w:val="center"/>
          </w:tcPr>
          <w:p w14:paraId="3BF31582" w14:textId="77777777" w:rsidR="0028759B" w:rsidRPr="00663931" w:rsidRDefault="0028759B" w:rsidP="00EE6DEA">
            <w:pPr>
              <w:spacing w:before="360" w:after="360"/>
              <w:jc w:val="center"/>
              <w:rPr>
                <w:rFonts w:ascii="Century Gothic" w:hAnsi="Century Gothic"/>
                <w:b/>
                <w:bCs/>
              </w:rPr>
            </w:pPr>
            <w:r w:rsidRPr="00663931">
              <w:rPr>
                <w:rFonts w:ascii="Century Gothic" w:hAnsi="Century Gothic"/>
                <w:b/>
                <w:bCs/>
              </w:rPr>
              <w:t>Marche à suivre</w:t>
            </w:r>
          </w:p>
        </w:tc>
      </w:tr>
    </w:tbl>
    <w:p w14:paraId="730B5B66" w14:textId="77777777" w:rsidR="0028759B" w:rsidRPr="00ED08E8" w:rsidRDefault="0028759B" w:rsidP="0028759B">
      <w:pPr>
        <w:pStyle w:val="NormalWeb"/>
        <w:spacing w:before="0" w:beforeAutospacing="0" w:after="0" w:line="240" w:lineRule="auto"/>
        <w:jc w:val="both"/>
        <w:rPr>
          <w:rFonts w:ascii="Century Gothic" w:hAnsi="Century Gothic"/>
          <w:sz w:val="22"/>
          <w:szCs w:val="22"/>
        </w:rPr>
      </w:pPr>
    </w:p>
    <w:p w14:paraId="15BE600D" w14:textId="77777777" w:rsidR="0028759B" w:rsidRDefault="0028759B" w:rsidP="0028759B">
      <w:pPr>
        <w:pStyle w:val="NormalWeb"/>
        <w:spacing w:before="57" w:beforeAutospacing="0" w:after="0" w:line="240" w:lineRule="auto"/>
      </w:pPr>
      <w:r>
        <w:rPr>
          <w:rFonts w:ascii="Century Gothic" w:hAnsi="Century Gothic"/>
          <w:b/>
          <w:bCs/>
          <w:sz w:val="20"/>
          <w:szCs w:val="20"/>
          <w:u w:val="single"/>
        </w:rPr>
        <w:t>Modalités de candidature</w:t>
      </w:r>
    </w:p>
    <w:p w14:paraId="4377A046" w14:textId="77777777" w:rsidR="0028759B" w:rsidRPr="0094140D" w:rsidRDefault="0028759B" w:rsidP="0028759B">
      <w:pPr>
        <w:pStyle w:val="NormalWeb"/>
        <w:spacing w:after="0" w:line="240" w:lineRule="auto"/>
        <w:jc w:val="both"/>
        <w:rPr>
          <w:rFonts w:ascii="Century Gothic" w:hAnsi="Century Gothic"/>
          <w:sz w:val="20"/>
          <w:szCs w:val="20"/>
        </w:rPr>
      </w:pPr>
      <w:r>
        <w:rPr>
          <w:rFonts w:ascii="Century Gothic" w:hAnsi="Century Gothic"/>
          <w:sz w:val="20"/>
          <w:szCs w:val="20"/>
        </w:rPr>
        <w:t>Le dossier de candidature est à envoyer, dûment complété et signé, par voie électronique, à l’adresse suivante :</w:t>
      </w:r>
      <w:r>
        <w:rPr>
          <w:rFonts w:ascii="Century Gothic" w:hAnsi="Century Gothic"/>
          <w:color w:val="2A6099"/>
          <w:sz w:val="20"/>
          <w:szCs w:val="20"/>
        </w:rPr>
        <w:t xml:space="preserve"> </w:t>
      </w:r>
      <w:hyperlink r:id="rId23" w:history="1">
        <w:r w:rsidRPr="0024748C">
          <w:rPr>
            <w:rStyle w:val="Hyperlien"/>
            <w:rFonts w:ascii="Century Gothic" w:eastAsiaTheme="majorEastAsia" w:hAnsi="Century Gothic"/>
            <w:sz w:val="20"/>
            <w:szCs w:val="20"/>
          </w:rPr>
          <w:t>cboutoille@somme.fr</w:t>
        </w:r>
      </w:hyperlink>
    </w:p>
    <w:p w14:paraId="5F4C7731" w14:textId="77777777" w:rsidR="0028759B" w:rsidRDefault="0028759B" w:rsidP="0028759B">
      <w:pPr>
        <w:pStyle w:val="NormalWeb"/>
        <w:spacing w:after="0" w:line="240" w:lineRule="auto"/>
        <w:jc w:val="both"/>
      </w:pPr>
      <w:r>
        <w:rPr>
          <w:rFonts w:ascii="Century Gothic" w:hAnsi="Century Gothic"/>
          <w:sz w:val="20"/>
          <w:szCs w:val="20"/>
        </w:rPr>
        <w:t>Un accusé de réception sera adressé à l’établissement porteur du projet. Le Département s’efforcera d’informer le collège des suites données à la demande dans le mois suivant la date limite de dépôt de dossier.</w:t>
      </w:r>
    </w:p>
    <w:p w14:paraId="138583DF" w14:textId="77777777" w:rsidR="0028759B" w:rsidRDefault="0028759B" w:rsidP="0028759B">
      <w:pPr>
        <w:pStyle w:val="NormalWeb"/>
        <w:spacing w:after="0"/>
        <w:jc w:val="both"/>
      </w:pPr>
      <w:r>
        <w:rPr>
          <w:rFonts w:ascii="Century Gothic" w:hAnsi="Century Gothic"/>
          <w:sz w:val="20"/>
          <w:szCs w:val="20"/>
        </w:rPr>
        <w:t>Toute communication sera envoyée par courriel au porteur du projet. Il est donc primordial que les adresses courriels soient correctement orthographiées et consultées régulièrement. Les transferts de documents (dossiers, bilans...) se font également par voie électronique, sous format dématérialisé. Lorsqu’ils comportent une signature, les imprimés doivent être envoyés scannés.</w:t>
      </w:r>
    </w:p>
    <w:p w14:paraId="5920998D" w14:textId="77777777" w:rsidR="00F74FC1" w:rsidRDefault="00F74FC1" w:rsidP="0028759B">
      <w:pPr>
        <w:pStyle w:val="NormalWeb"/>
        <w:spacing w:line="240" w:lineRule="auto"/>
        <w:jc w:val="both"/>
        <w:rPr>
          <w:rFonts w:ascii="Century Gothic" w:hAnsi="Century Gothic"/>
          <w:b/>
          <w:bCs/>
          <w:sz w:val="20"/>
          <w:szCs w:val="20"/>
          <w:u w:val="single"/>
        </w:rPr>
      </w:pPr>
    </w:p>
    <w:p w14:paraId="036511C9" w14:textId="77777777" w:rsidR="005A4F27" w:rsidRDefault="005A4F27" w:rsidP="0028759B">
      <w:pPr>
        <w:pStyle w:val="NormalWeb"/>
        <w:spacing w:line="240" w:lineRule="auto"/>
        <w:jc w:val="both"/>
        <w:rPr>
          <w:rFonts w:ascii="Century Gothic" w:hAnsi="Century Gothic"/>
          <w:b/>
          <w:bCs/>
          <w:sz w:val="20"/>
          <w:szCs w:val="20"/>
          <w:u w:val="single"/>
        </w:rPr>
      </w:pPr>
    </w:p>
    <w:p w14:paraId="0420B92A" w14:textId="4C0E3C00" w:rsidR="0028759B" w:rsidRDefault="0028759B" w:rsidP="0028759B">
      <w:pPr>
        <w:pStyle w:val="NormalWeb"/>
        <w:spacing w:line="240" w:lineRule="auto"/>
        <w:jc w:val="both"/>
        <w:rPr>
          <w:rFonts w:ascii="Century Gothic" w:hAnsi="Century Gothic"/>
          <w:b/>
          <w:bCs/>
          <w:sz w:val="20"/>
          <w:szCs w:val="20"/>
          <w:u w:val="single"/>
        </w:rPr>
      </w:pPr>
      <w:r>
        <w:rPr>
          <w:rFonts w:ascii="Century Gothic" w:hAnsi="Century Gothic"/>
          <w:b/>
          <w:bCs/>
          <w:sz w:val="20"/>
          <w:szCs w:val="20"/>
          <w:u w:val="single"/>
        </w:rPr>
        <w:lastRenderedPageBreak/>
        <w:t>Suivi et évaluation du projet</w:t>
      </w:r>
    </w:p>
    <w:p w14:paraId="1B4C8B08" w14:textId="736F1ACA" w:rsidR="00E3364C" w:rsidRPr="0094140D" w:rsidRDefault="0028759B" w:rsidP="00E3364C">
      <w:pPr>
        <w:pStyle w:val="NormalWeb"/>
        <w:spacing w:after="0" w:line="240" w:lineRule="auto"/>
        <w:jc w:val="both"/>
        <w:rPr>
          <w:rFonts w:ascii="Century Gothic" w:hAnsi="Century Gothic"/>
          <w:sz w:val="20"/>
          <w:szCs w:val="20"/>
        </w:rPr>
      </w:pPr>
      <w:r>
        <w:rPr>
          <w:rFonts w:ascii="Century Gothic" w:hAnsi="Century Gothic"/>
          <w:sz w:val="20"/>
          <w:szCs w:val="20"/>
        </w:rPr>
        <w:t xml:space="preserve">Dans les deux semaines suivant la fin de l’atelier, l’établissement devra transmettre </w:t>
      </w:r>
      <w:r>
        <w:rPr>
          <w:rFonts w:ascii="Century Gothic" w:hAnsi="Century Gothic"/>
          <w:color w:val="000000"/>
          <w:sz w:val="20"/>
          <w:szCs w:val="20"/>
        </w:rPr>
        <w:t>un bilan qualitatif du projet mis en œuvre</w:t>
      </w:r>
      <w:r w:rsidR="00E3364C">
        <w:rPr>
          <w:rFonts w:ascii="Century Gothic" w:hAnsi="Century Gothic"/>
          <w:color w:val="000000"/>
          <w:sz w:val="20"/>
          <w:szCs w:val="20"/>
        </w:rPr>
        <w:t xml:space="preserve">, </w:t>
      </w:r>
      <w:r w:rsidR="00E3364C">
        <w:rPr>
          <w:rFonts w:ascii="Century Gothic" w:hAnsi="Century Gothic"/>
          <w:sz w:val="20"/>
          <w:szCs w:val="20"/>
        </w:rPr>
        <w:t>dûment complété et signé, par voie électronique, à l’adresse suivante :</w:t>
      </w:r>
      <w:r w:rsidR="00E3364C">
        <w:rPr>
          <w:rFonts w:ascii="Century Gothic" w:hAnsi="Century Gothic"/>
          <w:color w:val="2A6099"/>
          <w:sz w:val="20"/>
          <w:szCs w:val="20"/>
        </w:rPr>
        <w:t xml:space="preserve"> </w:t>
      </w:r>
      <w:hyperlink r:id="rId24" w:history="1">
        <w:r w:rsidR="00E3364C" w:rsidRPr="0024748C">
          <w:rPr>
            <w:rStyle w:val="Hyperlien"/>
            <w:rFonts w:ascii="Century Gothic" w:eastAsiaTheme="majorEastAsia" w:hAnsi="Century Gothic"/>
            <w:sz w:val="20"/>
            <w:szCs w:val="20"/>
          </w:rPr>
          <w:t>cboutoille@somme.fr</w:t>
        </w:r>
      </w:hyperlink>
    </w:p>
    <w:p w14:paraId="2E3D99AA" w14:textId="0863A29C" w:rsidR="0028759B" w:rsidRPr="0094140D" w:rsidRDefault="0028759B" w:rsidP="0028759B">
      <w:pPr>
        <w:pStyle w:val="NormalWeb"/>
        <w:spacing w:before="0" w:beforeAutospacing="0" w:after="0" w:line="240" w:lineRule="auto"/>
        <w:jc w:val="both"/>
        <w:rPr>
          <w:rFonts w:ascii="Century Gothic" w:hAnsi="Century Gothic"/>
        </w:rPr>
      </w:pPr>
    </w:p>
    <w:p w14:paraId="0C3CC921" w14:textId="77777777" w:rsidR="0028759B" w:rsidRDefault="0028759B" w:rsidP="0028759B">
      <w:pPr>
        <w:pStyle w:val="NormalWeb"/>
        <w:spacing w:before="0" w:beforeAutospacing="0" w:after="0" w:line="240" w:lineRule="auto"/>
        <w:jc w:val="both"/>
        <w:rPr>
          <w:rFonts w:ascii="Century Gothic" w:hAnsi="Century Gothic"/>
          <w:color w:val="000000"/>
          <w:sz w:val="20"/>
          <w:szCs w:val="20"/>
        </w:rPr>
      </w:pPr>
      <w:r>
        <w:rPr>
          <w:rFonts w:ascii="Century Gothic" w:hAnsi="Century Gothic"/>
          <w:color w:val="000000"/>
          <w:sz w:val="20"/>
          <w:szCs w:val="20"/>
        </w:rPr>
        <w:t>Un document type sera mis à la disposition des établissements retenus.</w:t>
      </w:r>
    </w:p>
    <w:p w14:paraId="12FCBD93" w14:textId="77777777" w:rsidR="0028759B" w:rsidRDefault="0028759B" w:rsidP="0028759B">
      <w:pPr>
        <w:pStyle w:val="NormalWeb"/>
        <w:spacing w:before="0" w:beforeAutospacing="0" w:after="0" w:line="240" w:lineRule="auto"/>
        <w:jc w:val="both"/>
      </w:pPr>
    </w:p>
    <w:p w14:paraId="050167EE" w14:textId="77777777" w:rsidR="0028759B" w:rsidRDefault="0028759B" w:rsidP="0028759B">
      <w:pPr>
        <w:pStyle w:val="NormalWeb"/>
        <w:spacing w:before="0" w:beforeAutospacing="0" w:after="0" w:line="240" w:lineRule="auto"/>
      </w:pPr>
    </w:p>
    <w:tbl>
      <w:tblPr>
        <w:tblStyle w:val="Grilledutableau"/>
        <w:tblW w:w="0" w:type="auto"/>
        <w:jc w:val="center"/>
        <w:tblLook w:val="04A0" w:firstRow="1" w:lastRow="0" w:firstColumn="1" w:lastColumn="0" w:noHBand="0" w:noVBand="1"/>
      </w:tblPr>
      <w:tblGrid>
        <w:gridCol w:w="9062"/>
      </w:tblGrid>
      <w:tr w:rsidR="0028759B" w14:paraId="77626BA0" w14:textId="77777777" w:rsidTr="00EE6DEA">
        <w:trPr>
          <w:jc w:val="center"/>
        </w:trPr>
        <w:tc>
          <w:tcPr>
            <w:tcW w:w="9062" w:type="dxa"/>
            <w:shd w:val="clear" w:color="auto" w:fill="D9F2D0" w:themeFill="accent6" w:themeFillTint="33"/>
            <w:vAlign w:val="center"/>
          </w:tcPr>
          <w:p w14:paraId="21FCB96E" w14:textId="77777777" w:rsidR="0028759B" w:rsidRDefault="0028759B" w:rsidP="00EE6DEA">
            <w:pPr>
              <w:pStyle w:val="NormalWeb"/>
              <w:spacing w:before="360" w:beforeAutospacing="0" w:after="360" w:line="240" w:lineRule="auto"/>
              <w:jc w:val="center"/>
              <w:rPr>
                <w:rFonts w:ascii="Century Gothic" w:hAnsi="Century Gothic"/>
                <w:sz w:val="20"/>
                <w:szCs w:val="20"/>
              </w:rPr>
            </w:pPr>
            <w:r>
              <w:rPr>
                <w:rFonts w:ascii="Century Gothic" w:hAnsi="Century Gothic"/>
                <w:b/>
                <w:bCs/>
                <w:color w:val="000000"/>
              </w:rPr>
              <w:t>Personnes ressources</w:t>
            </w:r>
          </w:p>
        </w:tc>
      </w:tr>
    </w:tbl>
    <w:p w14:paraId="15C7E1F2" w14:textId="77777777" w:rsidR="0028759B" w:rsidRDefault="0028759B" w:rsidP="0028759B">
      <w:pPr>
        <w:jc w:val="both"/>
        <w:rPr>
          <w:rFonts w:ascii="Century Gothic" w:hAnsi="Century Gothic"/>
          <w:sz w:val="20"/>
          <w:szCs w:val="20"/>
        </w:rPr>
      </w:pPr>
    </w:p>
    <w:p w14:paraId="3033CE77" w14:textId="77777777" w:rsidR="0028759B" w:rsidRDefault="0028759B" w:rsidP="0028759B">
      <w:pPr>
        <w:pStyle w:val="NormalWeb"/>
        <w:spacing w:after="0" w:line="240" w:lineRule="auto"/>
      </w:pPr>
      <w:r>
        <w:rPr>
          <w:rFonts w:ascii="Century Gothic" w:hAnsi="Century Gothic"/>
          <w:b/>
          <w:bCs/>
          <w:color w:val="800000"/>
          <w:sz w:val="20"/>
          <w:szCs w:val="20"/>
        </w:rPr>
        <w:t>Conseil départemental de la Somme</w:t>
      </w:r>
    </w:p>
    <w:p w14:paraId="4E8484FE" w14:textId="77777777" w:rsidR="0028759B" w:rsidRDefault="0028759B" w:rsidP="0028759B">
      <w:pPr>
        <w:pStyle w:val="NormalWeb"/>
        <w:spacing w:before="0" w:beforeAutospacing="0" w:after="0" w:line="240" w:lineRule="auto"/>
      </w:pPr>
      <w:r>
        <w:rPr>
          <w:rFonts w:ascii="Century Gothic" w:hAnsi="Century Gothic"/>
          <w:sz w:val="20"/>
          <w:szCs w:val="20"/>
        </w:rPr>
        <w:t>Caroline BOUTOILLE</w:t>
      </w:r>
    </w:p>
    <w:p w14:paraId="4CEEF557" w14:textId="77777777" w:rsidR="0028759B" w:rsidRDefault="0028759B" w:rsidP="0028759B">
      <w:pPr>
        <w:pStyle w:val="NormalWeb"/>
        <w:spacing w:before="0" w:beforeAutospacing="0" w:after="0" w:line="240" w:lineRule="auto"/>
      </w:pPr>
      <w:r>
        <w:rPr>
          <w:rFonts w:ascii="Century Gothic" w:hAnsi="Century Gothic"/>
          <w:sz w:val="20"/>
          <w:szCs w:val="20"/>
        </w:rPr>
        <w:t>Chargée de mission développement éducatif</w:t>
      </w:r>
    </w:p>
    <w:p w14:paraId="0646E81F" w14:textId="77777777" w:rsidR="0028759B" w:rsidRDefault="0028759B" w:rsidP="0028759B">
      <w:pPr>
        <w:pStyle w:val="NormalWeb"/>
        <w:spacing w:before="0" w:beforeAutospacing="0" w:after="0" w:line="240" w:lineRule="auto"/>
      </w:pPr>
      <w:r>
        <w:rPr>
          <w:rFonts w:ascii="Century Gothic" w:hAnsi="Century Gothic"/>
          <w:b/>
          <w:bCs/>
          <w:color w:val="000080"/>
          <w:sz w:val="20"/>
          <w:szCs w:val="20"/>
          <w:u w:val="single"/>
        </w:rPr>
        <w:t>c.boutoille@somme.fr</w:t>
      </w:r>
      <w:r>
        <w:rPr>
          <w:rFonts w:ascii="Century Gothic" w:hAnsi="Century Gothic"/>
          <w:color w:val="000000"/>
          <w:sz w:val="20"/>
          <w:szCs w:val="20"/>
        </w:rPr>
        <w:t xml:space="preserve"> – 03-22-71-84-08</w:t>
      </w:r>
    </w:p>
    <w:p w14:paraId="694394BF" w14:textId="77777777" w:rsidR="0028759B" w:rsidRDefault="0028759B" w:rsidP="0028759B">
      <w:pPr>
        <w:pStyle w:val="NormalWeb"/>
        <w:spacing w:after="0" w:line="240" w:lineRule="auto"/>
      </w:pPr>
      <w:r>
        <w:rPr>
          <w:rFonts w:ascii="Century Gothic" w:hAnsi="Century Gothic"/>
          <w:b/>
          <w:bCs/>
          <w:color w:val="800000"/>
          <w:sz w:val="20"/>
          <w:szCs w:val="20"/>
        </w:rPr>
        <w:t>Rectorat - Académie d’Amiens</w:t>
      </w:r>
    </w:p>
    <w:p w14:paraId="60AE5906" w14:textId="77777777" w:rsidR="0028759B" w:rsidRDefault="0028759B" w:rsidP="0028759B">
      <w:pPr>
        <w:pStyle w:val="NormalWeb"/>
        <w:spacing w:before="0" w:beforeAutospacing="0" w:after="0" w:line="240" w:lineRule="auto"/>
      </w:pPr>
      <w:r>
        <w:rPr>
          <w:rFonts w:ascii="Century Gothic" w:hAnsi="Century Gothic"/>
          <w:color w:val="000000"/>
          <w:sz w:val="20"/>
          <w:szCs w:val="20"/>
        </w:rPr>
        <w:t>Claire-Emmanuelle NOWACZYK</w:t>
      </w:r>
    </w:p>
    <w:p w14:paraId="1B9A1BC4" w14:textId="77777777" w:rsidR="0028759B" w:rsidRDefault="0028759B" w:rsidP="0028759B">
      <w:pPr>
        <w:pStyle w:val="NormalWeb"/>
        <w:spacing w:before="0" w:beforeAutospacing="0" w:after="0" w:line="240" w:lineRule="auto"/>
      </w:pPr>
      <w:r>
        <w:rPr>
          <w:rFonts w:ascii="Century Gothic" w:hAnsi="Century Gothic"/>
          <w:color w:val="000000"/>
          <w:sz w:val="20"/>
          <w:szCs w:val="20"/>
        </w:rPr>
        <w:t>Référente académique pour la lutte contre le harcèlement</w:t>
      </w:r>
    </w:p>
    <w:p w14:paraId="0227E6DA" w14:textId="14AB6E54" w:rsidR="0028759B" w:rsidRDefault="003C39CD" w:rsidP="0028759B">
      <w:pPr>
        <w:pStyle w:val="NormalWeb"/>
        <w:spacing w:before="0" w:beforeAutospacing="0" w:after="0" w:line="240" w:lineRule="auto"/>
        <w:rPr>
          <w:rFonts w:ascii="Century Gothic" w:hAnsi="Century Gothic"/>
          <w:color w:val="000000"/>
          <w:sz w:val="20"/>
          <w:szCs w:val="20"/>
        </w:rPr>
      </w:pPr>
      <w:hyperlink r:id="rId25" w:history="1">
        <w:r w:rsidR="005A4F27" w:rsidRPr="005D4E39">
          <w:rPr>
            <w:rStyle w:val="Hyperlien"/>
            <w:rFonts w:ascii="Century Gothic" w:eastAsiaTheme="majorEastAsia" w:hAnsi="Century Gothic"/>
            <w:b/>
            <w:bCs/>
            <w:sz w:val="20"/>
            <w:szCs w:val="20"/>
          </w:rPr>
          <w:t>claire-emmanuelle.nowaczyk@ac-amiens.fr</w:t>
        </w:r>
      </w:hyperlink>
      <w:r w:rsidR="005A4F27">
        <w:rPr>
          <w:rFonts w:ascii="Century Gothic" w:eastAsiaTheme="majorEastAsia" w:hAnsi="Century Gothic"/>
          <w:b/>
          <w:bCs/>
          <w:sz w:val="20"/>
          <w:szCs w:val="20"/>
        </w:rPr>
        <w:t xml:space="preserve"> </w:t>
      </w:r>
      <w:r w:rsidR="005A4F27" w:rsidRPr="005A4F27">
        <w:rPr>
          <w:rFonts w:ascii="Century Gothic" w:eastAsiaTheme="majorEastAsia" w:hAnsi="Century Gothic"/>
          <w:sz w:val="20"/>
          <w:szCs w:val="20"/>
        </w:rPr>
        <w:t>-</w:t>
      </w:r>
      <w:r w:rsidR="005A4F27">
        <w:rPr>
          <w:rFonts w:ascii="Century Gothic" w:hAnsi="Century Gothic"/>
          <w:sz w:val="20"/>
          <w:szCs w:val="20"/>
        </w:rPr>
        <w:t xml:space="preserve"> </w:t>
      </w:r>
      <w:r w:rsidR="0028759B">
        <w:rPr>
          <w:rFonts w:ascii="Century Gothic" w:hAnsi="Century Gothic"/>
          <w:color w:val="000000"/>
          <w:sz w:val="20"/>
          <w:szCs w:val="20"/>
        </w:rPr>
        <w:t>03-22-82-39-81</w:t>
      </w:r>
    </w:p>
    <w:p w14:paraId="4FCFF8F5" w14:textId="77777777" w:rsidR="0028759B" w:rsidRDefault="0028759B" w:rsidP="0028759B">
      <w:pPr>
        <w:pStyle w:val="NormalWeb"/>
        <w:spacing w:before="0" w:beforeAutospacing="0" w:after="0" w:line="240" w:lineRule="auto"/>
      </w:pPr>
    </w:p>
    <w:p w14:paraId="788EBEF2" w14:textId="77777777" w:rsidR="0028759B" w:rsidRPr="00663931" w:rsidRDefault="0028759B" w:rsidP="0028759B">
      <w:pPr>
        <w:jc w:val="both"/>
        <w:rPr>
          <w:rFonts w:ascii="Century Gothic" w:hAnsi="Century Gothic"/>
          <w:sz w:val="20"/>
          <w:szCs w:val="20"/>
        </w:rPr>
      </w:pPr>
    </w:p>
    <w:p w14:paraId="174048FF" w14:textId="77777777" w:rsidR="0028759B" w:rsidRPr="00663931" w:rsidRDefault="0028759B" w:rsidP="0028759B">
      <w:pPr>
        <w:jc w:val="both"/>
        <w:rPr>
          <w:rFonts w:ascii="Century Gothic" w:hAnsi="Century Gothic"/>
          <w:sz w:val="20"/>
          <w:szCs w:val="20"/>
        </w:rPr>
      </w:pPr>
    </w:p>
    <w:p w14:paraId="183D1483" w14:textId="77777777" w:rsidR="0028759B" w:rsidRDefault="0028759B" w:rsidP="0028759B"/>
    <w:p w14:paraId="7A48B011" w14:textId="77777777" w:rsidR="0028759B" w:rsidRDefault="0028759B" w:rsidP="0028759B"/>
    <w:p w14:paraId="51976B25" w14:textId="77777777" w:rsidR="0028759B" w:rsidRDefault="0028759B" w:rsidP="0028759B"/>
    <w:p w14:paraId="38F644BB" w14:textId="77777777" w:rsidR="0028759B" w:rsidRDefault="0028759B" w:rsidP="0028759B"/>
    <w:p w14:paraId="2E77C7AA" w14:textId="0354E590" w:rsidR="00F73FC3" w:rsidRDefault="00F73FC3"/>
    <w:sectPr w:rsidR="00F73FC3" w:rsidSect="0028759B">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2A4F6" w14:textId="77777777" w:rsidR="00A411E5" w:rsidRDefault="00A411E5">
      <w:r>
        <w:separator/>
      </w:r>
    </w:p>
  </w:endnote>
  <w:endnote w:type="continuationSeparator" w:id="0">
    <w:p w14:paraId="219201AF" w14:textId="77777777" w:rsidR="00A411E5" w:rsidRDefault="00A4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5540719"/>
      <w:docPartObj>
        <w:docPartGallery w:val="Page Numbers (Bottom of Page)"/>
        <w:docPartUnique/>
      </w:docPartObj>
    </w:sdtPr>
    <w:sdtEndPr/>
    <w:sdtContent>
      <w:p w14:paraId="7A9CCD2A" w14:textId="77777777" w:rsidR="0028759B" w:rsidRDefault="0028759B">
        <w:pPr>
          <w:pStyle w:val="Pieddepage"/>
          <w:jc w:val="right"/>
        </w:pPr>
        <w:r>
          <w:fldChar w:fldCharType="begin"/>
        </w:r>
        <w:r>
          <w:instrText>PAGE   \* MERGEFORMAT</w:instrText>
        </w:r>
        <w:r>
          <w:fldChar w:fldCharType="separate"/>
        </w:r>
        <w:r>
          <w:rPr>
            <w:lang w:val="fr-CA"/>
          </w:rPr>
          <w:t>2</w:t>
        </w:r>
        <w:r>
          <w:fldChar w:fldCharType="end"/>
        </w:r>
      </w:p>
    </w:sdtContent>
  </w:sdt>
  <w:p w14:paraId="6C77CE59" w14:textId="77777777" w:rsidR="0028759B" w:rsidRDefault="002875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AFFBE" w14:textId="77777777" w:rsidR="00A411E5" w:rsidRDefault="00A411E5">
      <w:r>
        <w:separator/>
      </w:r>
    </w:p>
  </w:footnote>
  <w:footnote w:type="continuationSeparator" w:id="0">
    <w:p w14:paraId="6C2215F7" w14:textId="77777777" w:rsidR="00A411E5" w:rsidRDefault="00A41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4B01E" w14:textId="77777777" w:rsidR="0028759B" w:rsidRDefault="0028759B" w:rsidP="007D609D">
    <w:pPr>
      <w:pStyle w:val="NormalWeb"/>
      <w:shd w:val="clear" w:color="auto" w:fill="801900"/>
      <w:spacing w:after="0" w:line="240" w:lineRule="auto"/>
      <w:jc w:val="center"/>
    </w:pPr>
    <w:r>
      <w:rPr>
        <w:rFonts w:ascii="Century Gothic" w:hAnsi="Century Gothic"/>
        <w:b/>
        <w:bCs/>
        <w:color w:val="FFFFFF"/>
        <w:sz w:val="32"/>
        <w:szCs w:val="32"/>
      </w:rPr>
      <w:t>L’atelier « Harcèlement : mieux vaut prévenir ! »</w:t>
    </w:r>
  </w:p>
  <w:p w14:paraId="2A251F01" w14:textId="77777777" w:rsidR="0028759B" w:rsidRDefault="0028759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130BC"/>
    <w:multiLevelType w:val="hybridMultilevel"/>
    <w:tmpl w:val="EF16E0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6C1A84"/>
    <w:multiLevelType w:val="hybridMultilevel"/>
    <w:tmpl w:val="F8904ED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2E192668"/>
    <w:multiLevelType w:val="hybridMultilevel"/>
    <w:tmpl w:val="AF2A911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3472245B"/>
    <w:multiLevelType w:val="hybridMultilevel"/>
    <w:tmpl w:val="410833F0"/>
    <w:lvl w:ilvl="0" w:tplc="0C02F31E">
      <w:numFmt w:val="bullet"/>
      <w:lvlText w:val="-"/>
      <w:lvlJc w:val="left"/>
      <w:pPr>
        <w:ind w:left="1440" w:hanging="360"/>
      </w:pPr>
      <w:rPr>
        <w:rFonts w:ascii="Century Gothic" w:eastAsia="Times New Roman" w:hAnsi="Century Gothic"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8B9605F"/>
    <w:multiLevelType w:val="hybridMultilevel"/>
    <w:tmpl w:val="F22E8DD6"/>
    <w:lvl w:ilvl="0" w:tplc="0C02F31E">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735022"/>
    <w:multiLevelType w:val="multilevel"/>
    <w:tmpl w:val="E15C0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03115"/>
    <w:multiLevelType w:val="hybridMultilevel"/>
    <w:tmpl w:val="67AA605C"/>
    <w:lvl w:ilvl="0" w:tplc="0C02F31E">
      <w:numFmt w:val="bullet"/>
      <w:lvlText w:val="-"/>
      <w:lvlJc w:val="left"/>
      <w:pPr>
        <w:ind w:left="1080" w:hanging="360"/>
      </w:pPr>
      <w:rPr>
        <w:rFonts w:ascii="Century Gothic" w:eastAsia="Times New Roman"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F344478"/>
    <w:multiLevelType w:val="hybridMultilevel"/>
    <w:tmpl w:val="E0828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027D35"/>
    <w:multiLevelType w:val="multilevel"/>
    <w:tmpl w:val="4F12E21E"/>
    <w:lvl w:ilvl="0">
      <w:numFmt w:val="bullet"/>
      <w:lvlText w:val="-"/>
      <w:lvlJc w:val="left"/>
      <w:pPr>
        <w:tabs>
          <w:tab w:val="num" w:pos="0"/>
        </w:tabs>
        <w:ind w:left="1068" w:hanging="360"/>
      </w:pPr>
      <w:rPr>
        <w:rFonts w:ascii="Century Gothic" w:hAnsi="Century Gothic" w:cs="Century Gothic"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9" w15:restartNumberingAfterBreak="0">
    <w:nsid w:val="55097036"/>
    <w:multiLevelType w:val="hybridMultilevel"/>
    <w:tmpl w:val="2B4EBA8A"/>
    <w:lvl w:ilvl="0" w:tplc="0C02F31E">
      <w:numFmt w:val="bullet"/>
      <w:lvlText w:val="-"/>
      <w:lvlJc w:val="left"/>
      <w:pPr>
        <w:ind w:left="2136" w:hanging="360"/>
      </w:pPr>
      <w:rPr>
        <w:rFonts w:ascii="Century Gothic" w:eastAsia="Times New Roman" w:hAnsi="Century Gothic"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15:restartNumberingAfterBreak="0">
    <w:nsid w:val="62E36854"/>
    <w:multiLevelType w:val="hybridMultilevel"/>
    <w:tmpl w:val="6B806FE2"/>
    <w:lvl w:ilvl="0" w:tplc="0C02F31E">
      <w:numFmt w:val="bullet"/>
      <w:lvlText w:val="-"/>
      <w:lvlJc w:val="left"/>
      <w:pPr>
        <w:ind w:left="1080" w:hanging="360"/>
      </w:pPr>
      <w:rPr>
        <w:rFonts w:ascii="Century Gothic" w:eastAsia="Times New Roman"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44D081A"/>
    <w:multiLevelType w:val="hybridMultilevel"/>
    <w:tmpl w:val="BA1C5810"/>
    <w:lvl w:ilvl="0" w:tplc="EDAC9D5C">
      <w:start w:val="1"/>
      <w:numFmt w:val="bullet"/>
      <w:lvlText w:val=""/>
      <w:lvlJc w:val="left"/>
      <w:pPr>
        <w:ind w:left="1494" w:hanging="360"/>
      </w:pPr>
      <w:rPr>
        <w:rFonts w:ascii="Wingdings" w:hAnsi="Wingdings" w:hint="default"/>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7D2B1D62"/>
    <w:multiLevelType w:val="hybridMultilevel"/>
    <w:tmpl w:val="DC14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696558"/>
    <w:multiLevelType w:val="multilevel"/>
    <w:tmpl w:val="F8F8CFA0"/>
    <w:lvl w:ilvl="0">
      <w:start w:val="1"/>
      <w:numFmt w:val="decimal"/>
      <w:lvlText w:val="%1."/>
      <w:lvlJc w:val="left"/>
      <w:pPr>
        <w:tabs>
          <w:tab w:val="num" w:pos="0"/>
        </w:tabs>
        <w:ind w:left="720" w:hanging="360"/>
      </w:pPr>
      <w:rPr>
        <w:rFonts w:ascii="Century Gothic" w:hAnsi="Century Gothic" w:hint="default"/>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30509454">
    <w:abstractNumId w:val="5"/>
  </w:num>
  <w:num w:numId="2" w16cid:durableId="1271859841">
    <w:abstractNumId w:val="0"/>
  </w:num>
  <w:num w:numId="3" w16cid:durableId="587809821">
    <w:abstractNumId w:val="11"/>
  </w:num>
  <w:num w:numId="4" w16cid:durableId="1201431713">
    <w:abstractNumId w:val="1"/>
  </w:num>
  <w:num w:numId="5" w16cid:durableId="1343581444">
    <w:abstractNumId w:val="2"/>
  </w:num>
  <w:num w:numId="6" w16cid:durableId="177546281">
    <w:abstractNumId w:val="8"/>
  </w:num>
  <w:num w:numId="7" w16cid:durableId="1872762972">
    <w:abstractNumId w:val="13"/>
  </w:num>
  <w:num w:numId="8" w16cid:durableId="1853763730">
    <w:abstractNumId w:val="6"/>
  </w:num>
  <w:num w:numId="9" w16cid:durableId="1912693022">
    <w:abstractNumId w:val="12"/>
  </w:num>
  <w:num w:numId="10" w16cid:durableId="1591305918">
    <w:abstractNumId w:val="7"/>
  </w:num>
  <w:num w:numId="11" w16cid:durableId="1594431678">
    <w:abstractNumId w:val="10"/>
  </w:num>
  <w:num w:numId="12" w16cid:durableId="1295604784">
    <w:abstractNumId w:val="9"/>
  </w:num>
  <w:num w:numId="13" w16cid:durableId="210653453">
    <w:abstractNumId w:val="4"/>
  </w:num>
  <w:num w:numId="14" w16cid:durableId="1708332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759B"/>
    <w:rsid w:val="00012913"/>
    <w:rsid w:val="00044BE3"/>
    <w:rsid w:val="00105078"/>
    <w:rsid w:val="001C0ED4"/>
    <w:rsid w:val="0026636D"/>
    <w:rsid w:val="002733E0"/>
    <w:rsid w:val="0028759B"/>
    <w:rsid w:val="002A0513"/>
    <w:rsid w:val="00337B55"/>
    <w:rsid w:val="003C39CD"/>
    <w:rsid w:val="003E1A56"/>
    <w:rsid w:val="00491542"/>
    <w:rsid w:val="004D1859"/>
    <w:rsid w:val="00511183"/>
    <w:rsid w:val="00523446"/>
    <w:rsid w:val="00586F9B"/>
    <w:rsid w:val="005A4F27"/>
    <w:rsid w:val="005E7797"/>
    <w:rsid w:val="00622003"/>
    <w:rsid w:val="006A7D71"/>
    <w:rsid w:val="00796131"/>
    <w:rsid w:val="007E5DCE"/>
    <w:rsid w:val="00886D8D"/>
    <w:rsid w:val="0090570A"/>
    <w:rsid w:val="00914706"/>
    <w:rsid w:val="00950F5C"/>
    <w:rsid w:val="0099007E"/>
    <w:rsid w:val="009A1ADA"/>
    <w:rsid w:val="009B599E"/>
    <w:rsid w:val="00A411E5"/>
    <w:rsid w:val="00AB1376"/>
    <w:rsid w:val="00B4118A"/>
    <w:rsid w:val="00CA5ACB"/>
    <w:rsid w:val="00DF6D6A"/>
    <w:rsid w:val="00E3364C"/>
    <w:rsid w:val="00E53169"/>
    <w:rsid w:val="00EF5E4E"/>
    <w:rsid w:val="00F73FC3"/>
    <w:rsid w:val="00F74FC1"/>
    <w:rsid w:val="00FD0A29"/>
    <w:rsid w:val="00FD2B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3584D"/>
  <w15:chartTrackingRefBased/>
  <w15:docId w15:val="{98560354-B03F-4DBE-9645-D9DB44AB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59B"/>
    <w:pPr>
      <w:spacing w:after="0" w:line="240" w:lineRule="auto"/>
    </w:pPr>
    <w:rPr>
      <w:rFonts w:ascii="Times New Roman" w:eastAsia="Times New Roman" w:hAnsi="Times New Roman" w:cs="Times New Roman"/>
      <w:kern w:val="0"/>
      <w:sz w:val="24"/>
      <w:szCs w:val="24"/>
      <w:lang w:eastAsia="fr-FR"/>
    </w:rPr>
  </w:style>
  <w:style w:type="paragraph" w:styleId="Titre1">
    <w:name w:val="heading 1"/>
    <w:basedOn w:val="Normal"/>
    <w:next w:val="Normal"/>
    <w:link w:val="Titre1Car"/>
    <w:uiPriority w:val="9"/>
    <w:qFormat/>
    <w:rsid w:val="002875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875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8759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8759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8759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8759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8759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8759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8759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759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8759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8759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8759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8759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8759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8759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8759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8759B"/>
    <w:rPr>
      <w:rFonts w:eastAsiaTheme="majorEastAsia" w:cstheme="majorBidi"/>
      <w:color w:val="272727" w:themeColor="text1" w:themeTint="D8"/>
    </w:rPr>
  </w:style>
  <w:style w:type="paragraph" w:styleId="Titre">
    <w:name w:val="Title"/>
    <w:basedOn w:val="Normal"/>
    <w:next w:val="Normal"/>
    <w:link w:val="TitreCar"/>
    <w:uiPriority w:val="10"/>
    <w:qFormat/>
    <w:rsid w:val="0028759B"/>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8759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8759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8759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8759B"/>
    <w:pPr>
      <w:spacing w:before="160"/>
      <w:jc w:val="center"/>
    </w:pPr>
    <w:rPr>
      <w:i/>
      <w:iCs/>
      <w:color w:val="404040" w:themeColor="text1" w:themeTint="BF"/>
    </w:rPr>
  </w:style>
  <w:style w:type="character" w:customStyle="1" w:styleId="CitationCar">
    <w:name w:val="Citation Car"/>
    <w:basedOn w:val="Policepardfaut"/>
    <w:link w:val="Citation"/>
    <w:uiPriority w:val="29"/>
    <w:rsid w:val="0028759B"/>
    <w:rPr>
      <w:i/>
      <w:iCs/>
      <w:color w:val="404040" w:themeColor="text1" w:themeTint="BF"/>
    </w:rPr>
  </w:style>
  <w:style w:type="paragraph" w:styleId="Paragraphedeliste">
    <w:name w:val="List Paragraph"/>
    <w:basedOn w:val="Normal"/>
    <w:uiPriority w:val="34"/>
    <w:qFormat/>
    <w:rsid w:val="0028759B"/>
    <w:pPr>
      <w:ind w:left="720"/>
      <w:contextualSpacing/>
    </w:pPr>
  </w:style>
  <w:style w:type="character" w:styleId="Accentuationintense">
    <w:name w:val="Intense Emphasis"/>
    <w:basedOn w:val="Policepardfaut"/>
    <w:uiPriority w:val="21"/>
    <w:qFormat/>
    <w:rsid w:val="0028759B"/>
    <w:rPr>
      <w:i/>
      <w:iCs/>
      <w:color w:val="0F4761" w:themeColor="accent1" w:themeShade="BF"/>
    </w:rPr>
  </w:style>
  <w:style w:type="paragraph" w:styleId="Citationintense">
    <w:name w:val="Intense Quote"/>
    <w:basedOn w:val="Normal"/>
    <w:next w:val="Normal"/>
    <w:link w:val="CitationintenseCar"/>
    <w:uiPriority w:val="30"/>
    <w:qFormat/>
    <w:rsid w:val="002875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8759B"/>
    <w:rPr>
      <w:i/>
      <w:iCs/>
      <w:color w:val="0F4761" w:themeColor="accent1" w:themeShade="BF"/>
    </w:rPr>
  </w:style>
  <w:style w:type="character" w:styleId="Rfrenceintense">
    <w:name w:val="Intense Reference"/>
    <w:basedOn w:val="Policepardfaut"/>
    <w:uiPriority w:val="32"/>
    <w:qFormat/>
    <w:rsid w:val="0028759B"/>
    <w:rPr>
      <w:b/>
      <w:bCs/>
      <w:smallCaps/>
      <w:color w:val="0F4761" w:themeColor="accent1" w:themeShade="BF"/>
      <w:spacing w:val="5"/>
    </w:rPr>
  </w:style>
  <w:style w:type="paragraph" w:styleId="NormalWeb">
    <w:name w:val="Normal (Web)"/>
    <w:basedOn w:val="Normal"/>
    <w:uiPriority w:val="99"/>
    <w:unhideWhenUsed/>
    <w:qFormat/>
    <w:rsid w:val="0028759B"/>
    <w:pPr>
      <w:spacing w:before="100" w:beforeAutospacing="1" w:after="142" w:line="276" w:lineRule="auto"/>
    </w:pPr>
  </w:style>
  <w:style w:type="character" w:styleId="lev">
    <w:name w:val="Strong"/>
    <w:basedOn w:val="Policepardfaut"/>
    <w:uiPriority w:val="22"/>
    <w:qFormat/>
    <w:rsid w:val="0028759B"/>
    <w:rPr>
      <w:b/>
      <w:bCs/>
    </w:rPr>
  </w:style>
  <w:style w:type="paragraph" w:styleId="En-tte">
    <w:name w:val="header"/>
    <w:basedOn w:val="Normal"/>
    <w:link w:val="En-tteCar"/>
    <w:rsid w:val="0028759B"/>
    <w:pPr>
      <w:tabs>
        <w:tab w:val="center" w:pos="4536"/>
        <w:tab w:val="right" w:pos="9072"/>
      </w:tabs>
    </w:pPr>
  </w:style>
  <w:style w:type="character" w:customStyle="1" w:styleId="En-tteCar">
    <w:name w:val="En-tête Car"/>
    <w:basedOn w:val="Policepardfaut"/>
    <w:link w:val="En-tte"/>
    <w:rsid w:val="0028759B"/>
    <w:rPr>
      <w:rFonts w:ascii="Times New Roman" w:eastAsia="Times New Roman" w:hAnsi="Times New Roman" w:cs="Times New Roman"/>
      <w:kern w:val="0"/>
      <w:sz w:val="24"/>
      <w:szCs w:val="24"/>
      <w:lang w:eastAsia="fr-FR"/>
    </w:rPr>
  </w:style>
  <w:style w:type="table" w:styleId="Grilledutableau">
    <w:name w:val="Table Grid"/>
    <w:basedOn w:val="TableauNormal"/>
    <w:uiPriority w:val="39"/>
    <w:rsid w:val="0028759B"/>
    <w:pPr>
      <w:spacing w:after="0" w:line="240" w:lineRule="auto"/>
    </w:pPr>
    <w:rPr>
      <w:rFonts w:ascii="Times New Roman" w:eastAsia="Times New Roman" w:hAnsi="Times New Roman" w:cs="Times New Roman"/>
      <w:kern w:val="0"/>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iPriority w:val="99"/>
    <w:unhideWhenUsed/>
    <w:rsid w:val="0028759B"/>
    <w:rPr>
      <w:color w:val="000080"/>
      <w:u w:val="single"/>
    </w:rPr>
  </w:style>
  <w:style w:type="paragraph" w:styleId="Pieddepage">
    <w:name w:val="footer"/>
    <w:basedOn w:val="Normal"/>
    <w:link w:val="PieddepageCar"/>
    <w:uiPriority w:val="99"/>
    <w:unhideWhenUsed/>
    <w:rsid w:val="0028759B"/>
    <w:pPr>
      <w:tabs>
        <w:tab w:val="center" w:pos="4536"/>
        <w:tab w:val="right" w:pos="9072"/>
      </w:tabs>
    </w:pPr>
  </w:style>
  <w:style w:type="character" w:customStyle="1" w:styleId="PieddepageCar">
    <w:name w:val="Pied de page Car"/>
    <w:basedOn w:val="Policepardfaut"/>
    <w:link w:val="Pieddepage"/>
    <w:uiPriority w:val="99"/>
    <w:rsid w:val="0028759B"/>
    <w:rPr>
      <w:rFonts w:ascii="Times New Roman" w:eastAsia="Times New Roman" w:hAnsi="Times New Roman" w:cs="Times New Roman"/>
      <w:kern w:val="0"/>
      <w:sz w:val="24"/>
      <w:szCs w:val="24"/>
      <w:lang w:eastAsia="fr-FR"/>
    </w:rPr>
  </w:style>
  <w:style w:type="paragraph" w:customStyle="1" w:styleId="Standard">
    <w:name w:val="Standard"/>
    <w:qFormat/>
    <w:rsid w:val="0028759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Lienvisit">
    <w:name w:val="FollowedHyperlink"/>
    <w:basedOn w:val="Policepardfaut"/>
    <w:uiPriority w:val="99"/>
    <w:semiHidden/>
    <w:unhideWhenUsed/>
    <w:rsid w:val="002A0513"/>
    <w:rPr>
      <w:color w:val="96607D" w:themeColor="followedHyperlink"/>
      <w:u w:val="single"/>
    </w:rPr>
  </w:style>
  <w:style w:type="character" w:styleId="Mentionnonrsolue">
    <w:name w:val="Unresolved Mention"/>
    <w:basedOn w:val="Policepardfaut"/>
    <w:uiPriority w:val="99"/>
    <w:semiHidden/>
    <w:unhideWhenUsed/>
    <w:rsid w:val="005A4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mailto:claire-emmanuelle.nowaczyk@ac-amiens.f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boutoille@somme.fr" TargetMode="External"/><Relationship Id="rId5" Type="http://schemas.openxmlformats.org/officeDocument/2006/relationships/webSettings" Target="webSettings.xml"/><Relationship Id="rId15" Type="http://schemas.openxmlformats.org/officeDocument/2006/relationships/hyperlink" Target="http://theatresaintmedard.com/bandes-annonces/" TargetMode="External"/><Relationship Id="rId23" Type="http://schemas.openxmlformats.org/officeDocument/2006/relationships/hyperlink" Target="mailto:cboutoille@somme.fr" TargetMode="External"/><Relationship Id="rId28"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omme.fr/actions-educatives/colleges-et-familles-des-liens-a-renforcer/" TargetMode="External"/><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03CD0-2599-4738-8079-E847706A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2921</Words>
  <Characters>16066</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BOUTOILLE Caroline</dc:creator>
  <cp:keywords/>
  <dc:description/>
  <cp:lastModifiedBy>MENTION Stéphanie</cp:lastModifiedBy>
  <cp:revision>19</cp:revision>
  <cp:lastPrinted>2024-07-12T14:05:00Z</cp:lastPrinted>
  <dcterms:created xsi:type="dcterms:W3CDTF">2024-04-12T13:11:00Z</dcterms:created>
  <dcterms:modified xsi:type="dcterms:W3CDTF">2024-07-18T08:35:00Z</dcterms:modified>
</cp:coreProperties>
</file>