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F29CEC" w14:textId="77777777" w:rsidR="006E7B8D" w:rsidRDefault="006E7B8D" w:rsidP="006E7B8D">
      <w:pPr>
        <w:pStyle w:val="NormalWeb"/>
        <w:spacing w:after="0" w:line="240" w:lineRule="auto"/>
        <w:jc w:val="center"/>
        <w:rPr>
          <w:rFonts w:ascii="Century Gothic" w:hAnsi="Century Gothic"/>
          <w:b/>
          <w:bCs/>
          <w:color w:val="800000"/>
          <w:sz w:val="52"/>
          <w:szCs w:val="52"/>
        </w:rPr>
      </w:pPr>
      <w:r>
        <w:rPr>
          <w:rFonts w:ascii="Century Gothic" w:hAnsi="Century Gothic"/>
          <w:b/>
          <w:bCs/>
          <w:color w:val="800000"/>
          <w:sz w:val="52"/>
          <w:szCs w:val="52"/>
        </w:rPr>
        <w:t>L’atelier jeunesse</w:t>
      </w:r>
    </w:p>
    <w:p w14:paraId="4C7ADFC0" w14:textId="0B5444FF" w:rsidR="006E7B8D" w:rsidRDefault="006E7B8D" w:rsidP="006E7B8D">
      <w:pPr>
        <w:pStyle w:val="NormalWeb"/>
        <w:spacing w:after="0" w:line="240" w:lineRule="auto"/>
        <w:jc w:val="center"/>
        <w:rPr>
          <w:rFonts w:ascii="Century Gothic" w:hAnsi="Century Gothic"/>
          <w:b/>
          <w:bCs/>
          <w:color w:val="800000"/>
          <w:sz w:val="52"/>
          <w:szCs w:val="52"/>
        </w:rPr>
      </w:pPr>
      <w:r>
        <w:rPr>
          <w:rFonts w:ascii="Century Gothic" w:hAnsi="Century Gothic"/>
          <w:b/>
          <w:bCs/>
          <w:color w:val="800000"/>
          <w:sz w:val="52"/>
          <w:szCs w:val="52"/>
        </w:rPr>
        <w:t>Bien dans notre genre</w:t>
      </w:r>
      <w:r w:rsidRPr="00475A8F">
        <w:rPr>
          <w:rFonts w:ascii="Century Gothic" w:hAnsi="Century Gothic"/>
          <w:b/>
          <w:bCs/>
          <w:color w:val="800000"/>
          <w:sz w:val="52"/>
          <w:szCs w:val="52"/>
        </w:rPr>
        <w:t> !</w:t>
      </w:r>
    </w:p>
    <w:p w14:paraId="20E6B6AC" w14:textId="12CA5655" w:rsidR="006E7B8D" w:rsidRDefault="006E7B8D" w:rsidP="006E7B8D">
      <w:pPr>
        <w:pStyle w:val="NormalWeb"/>
        <w:ind w:left="708"/>
        <w:jc w:val="center"/>
      </w:pPr>
      <w:r>
        <w:rPr>
          <w:rFonts w:ascii="Century Gothic" w:hAnsi="Century Gothic"/>
          <w:b/>
          <w:bCs/>
          <w:color w:val="990000"/>
        </w:rPr>
        <w:t>Quand les collégiens se mobilisent contre les discriminations sexistes et celles liées à l’identité de genre et à l’orientation sexuelle.</w:t>
      </w:r>
    </w:p>
    <w:p w14:paraId="4DFAA9DE" w14:textId="580419DB" w:rsidR="006E7B8D" w:rsidRDefault="001E3B03" w:rsidP="006E7B8D">
      <w:pPr>
        <w:pStyle w:val="NormalWeb"/>
        <w:spacing w:after="0" w:line="240" w:lineRule="auto"/>
        <w:ind w:left="1416" w:firstLine="708"/>
        <w:rPr>
          <w:rFonts w:ascii="Century Gothic" w:hAnsi="Century Gothic"/>
          <w:b/>
          <w:bCs/>
          <w:sz w:val="40"/>
          <w:szCs w:val="40"/>
        </w:rPr>
      </w:pPr>
      <w:r>
        <w:rPr>
          <w:noProof/>
          <w:lang w:val="en-US"/>
        </w:rPr>
        <w:drawing>
          <wp:anchor distT="0" distB="0" distL="114300" distR="114300" simplePos="0" relativeHeight="251674624" behindDoc="1" locked="0" layoutInCell="1" allowOverlap="1" wp14:anchorId="65CAAB23" wp14:editId="08810481">
            <wp:simplePos x="0" y="0"/>
            <wp:positionH relativeFrom="margin">
              <wp:align>center</wp:align>
            </wp:positionH>
            <wp:positionV relativeFrom="paragraph">
              <wp:posOffset>316589</wp:posOffset>
            </wp:positionV>
            <wp:extent cx="4324985" cy="3458210"/>
            <wp:effectExtent l="0" t="0" r="0" b="8890"/>
            <wp:wrapTight wrapText="bothSides">
              <wp:wrapPolygon edited="0">
                <wp:start x="0" y="0"/>
                <wp:lineTo x="0" y="21537"/>
                <wp:lineTo x="21502" y="21537"/>
                <wp:lineTo x="21502" y="0"/>
                <wp:lineTo x="0" y="0"/>
              </wp:wrapPolygon>
            </wp:wrapTight>
            <wp:docPr id="17842119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4985" cy="3458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38B22" w14:textId="6DBF1E8E" w:rsidR="006E7B8D" w:rsidRDefault="006E7B8D" w:rsidP="006E7B8D">
      <w:pPr>
        <w:pStyle w:val="NormalWeb"/>
        <w:spacing w:after="0" w:line="240" w:lineRule="auto"/>
        <w:ind w:left="1416" w:firstLine="708"/>
        <w:rPr>
          <w:rFonts w:ascii="Century Gothic" w:hAnsi="Century Gothic"/>
          <w:b/>
          <w:bCs/>
          <w:sz w:val="40"/>
          <w:szCs w:val="40"/>
        </w:rPr>
      </w:pPr>
    </w:p>
    <w:p w14:paraId="340D56E4" w14:textId="7A7E31CC" w:rsidR="006E7B8D" w:rsidRDefault="006E7B8D" w:rsidP="006E7B8D">
      <w:pPr>
        <w:pStyle w:val="NormalWeb"/>
        <w:spacing w:after="0" w:line="240" w:lineRule="auto"/>
        <w:ind w:left="1416" w:firstLine="708"/>
        <w:rPr>
          <w:rFonts w:ascii="Century Gothic" w:hAnsi="Century Gothic"/>
          <w:b/>
          <w:bCs/>
          <w:sz w:val="40"/>
          <w:szCs w:val="40"/>
        </w:rPr>
      </w:pPr>
    </w:p>
    <w:p w14:paraId="7ECB43DD" w14:textId="488AC2F4" w:rsidR="006E7B8D" w:rsidRDefault="006E7B8D" w:rsidP="006E7B8D">
      <w:pPr>
        <w:pStyle w:val="NormalWeb"/>
        <w:spacing w:after="0" w:line="240" w:lineRule="auto"/>
        <w:ind w:left="1416" w:firstLine="708"/>
        <w:rPr>
          <w:rFonts w:ascii="Century Gothic" w:hAnsi="Century Gothic"/>
          <w:b/>
          <w:bCs/>
          <w:sz w:val="40"/>
          <w:szCs w:val="40"/>
        </w:rPr>
      </w:pPr>
    </w:p>
    <w:p w14:paraId="56F769B9" w14:textId="496D6C80" w:rsidR="006E7B8D" w:rsidRDefault="006E7B8D" w:rsidP="006E7B8D">
      <w:pPr>
        <w:pStyle w:val="NormalWeb"/>
        <w:spacing w:after="0" w:line="240" w:lineRule="auto"/>
        <w:ind w:left="1416" w:firstLine="708"/>
        <w:rPr>
          <w:rFonts w:ascii="Century Gothic" w:hAnsi="Century Gothic"/>
          <w:b/>
          <w:bCs/>
          <w:sz w:val="40"/>
          <w:szCs w:val="40"/>
        </w:rPr>
      </w:pPr>
    </w:p>
    <w:p w14:paraId="6C9FC289" w14:textId="5F8CE058" w:rsidR="006E7B8D" w:rsidRDefault="006E7B8D" w:rsidP="006E7B8D">
      <w:pPr>
        <w:pStyle w:val="NormalWeb"/>
        <w:spacing w:after="0" w:line="240" w:lineRule="auto"/>
        <w:ind w:left="1416" w:firstLine="708"/>
        <w:rPr>
          <w:rFonts w:ascii="Century Gothic" w:hAnsi="Century Gothic"/>
          <w:b/>
          <w:bCs/>
          <w:sz w:val="40"/>
          <w:szCs w:val="40"/>
        </w:rPr>
      </w:pPr>
    </w:p>
    <w:p w14:paraId="6592D323" w14:textId="77777777" w:rsidR="006E7B8D" w:rsidRDefault="006E7B8D" w:rsidP="00D066DB">
      <w:pPr>
        <w:pStyle w:val="NormalWeb"/>
        <w:spacing w:after="0" w:line="240" w:lineRule="auto"/>
        <w:rPr>
          <w:rFonts w:ascii="Century Gothic" w:hAnsi="Century Gothic"/>
          <w:b/>
          <w:bCs/>
          <w:sz w:val="40"/>
          <w:szCs w:val="40"/>
        </w:rPr>
      </w:pPr>
    </w:p>
    <w:p w14:paraId="4CBACFF6" w14:textId="77777777" w:rsidR="006E7B8D" w:rsidRDefault="006E7B8D" w:rsidP="006E7B8D">
      <w:pPr>
        <w:pStyle w:val="NormalWeb"/>
        <w:spacing w:after="0" w:line="240" w:lineRule="auto"/>
        <w:ind w:left="1416" w:firstLine="708"/>
      </w:pPr>
      <w:r>
        <w:rPr>
          <w:rFonts w:ascii="Century Gothic" w:hAnsi="Century Gothic"/>
          <w:b/>
          <w:bCs/>
          <w:sz w:val="40"/>
          <w:szCs w:val="40"/>
        </w:rPr>
        <w:t>DOSSIER DE PRÉSENTATION</w:t>
      </w:r>
    </w:p>
    <w:p w14:paraId="35C8FFF0" w14:textId="77777777" w:rsidR="006E7B8D" w:rsidRDefault="006E7B8D" w:rsidP="006E7B8D">
      <w:pPr>
        <w:pStyle w:val="NormalWeb"/>
        <w:spacing w:after="0" w:line="240" w:lineRule="auto"/>
        <w:jc w:val="center"/>
      </w:pPr>
    </w:p>
    <w:p w14:paraId="7B0F5F6B" w14:textId="77777777" w:rsidR="006E7B8D" w:rsidRDefault="006E7B8D" w:rsidP="006E7B8D">
      <w:pPr>
        <w:rPr>
          <w:rFonts w:ascii="Century Gothic" w:hAnsi="Century Gothic"/>
          <w:sz w:val="20"/>
          <w:szCs w:val="20"/>
        </w:rPr>
      </w:pPr>
    </w:p>
    <w:p w14:paraId="17CC85C8" w14:textId="77777777" w:rsidR="006E7B8D" w:rsidRDefault="006E7B8D" w:rsidP="006E7B8D">
      <w:pPr>
        <w:rPr>
          <w:rFonts w:ascii="Century Gothic" w:hAnsi="Century Gothic"/>
          <w:sz w:val="20"/>
          <w:szCs w:val="20"/>
        </w:rPr>
      </w:pPr>
    </w:p>
    <w:p w14:paraId="1C351184" w14:textId="77777777" w:rsidR="006E7B8D" w:rsidRDefault="006E7B8D" w:rsidP="006E7B8D">
      <w:pPr>
        <w:rPr>
          <w:rFonts w:ascii="Century Gothic" w:hAnsi="Century Gothic"/>
          <w:sz w:val="20"/>
          <w:szCs w:val="20"/>
        </w:rPr>
      </w:pPr>
    </w:p>
    <w:p w14:paraId="3AEDAFD9" w14:textId="77777777" w:rsidR="006E7B8D" w:rsidRDefault="006E7B8D" w:rsidP="006E7B8D">
      <w:pPr>
        <w:rPr>
          <w:rFonts w:ascii="Century Gothic" w:eastAsia="Times New Roman" w:hAnsi="Century Gothic" w:cs="Times New Roman"/>
          <w:sz w:val="20"/>
          <w:szCs w:val="20"/>
          <w:lang w:eastAsia="fr-FR"/>
        </w:rPr>
      </w:pPr>
      <w:r w:rsidRPr="00CB665F">
        <w:rPr>
          <w:rFonts w:ascii="Century Gothic" w:hAnsi="Century Gothic"/>
          <w:b/>
          <w:bCs/>
          <w:noProof/>
          <w:color w:val="FFFFFF"/>
          <w:sz w:val="32"/>
          <w:szCs w:val="32"/>
        </w:rPr>
        <w:drawing>
          <wp:anchor distT="0" distB="0" distL="114300" distR="114300" simplePos="0" relativeHeight="251668480" behindDoc="1" locked="0" layoutInCell="1" allowOverlap="1" wp14:anchorId="5DBDCE26" wp14:editId="559A7A98">
            <wp:simplePos x="0" y="0"/>
            <wp:positionH relativeFrom="column">
              <wp:posOffset>2805430</wp:posOffset>
            </wp:positionH>
            <wp:positionV relativeFrom="paragraph">
              <wp:posOffset>10795</wp:posOffset>
            </wp:positionV>
            <wp:extent cx="2914650" cy="956945"/>
            <wp:effectExtent l="0" t="0" r="0" b="0"/>
            <wp:wrapTight wrapText="bothSides">
              <wp:wrapPolygon edited="0">
                <wp:start x="0" y="0"/>
                <wp:lineTo x="0" y="21070"/>
                <wp:lineTo x="21459" y="21070"/>
                <wp:lineTo x="21459" y="0"/>
                <wp:lineTo x="0" y="0"/>
              </wp:wrapPolygon>
            </wp:wrapTight>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914650" cy="956945"/>
                    </a:xfrm>
                    <a:prstGeom prst="rect">
                      <a:avLst/>
                    </a:prstGeom>
                  </pic:spPr>
                </pic:pic>
              </a:graphicData>
            </a:graphic>
          </wp:anchor>
        </w:drawing>
      </w:r>
      <w:r>
        <w:rPr>
          <w:noProof/>
        </w:rPr>
        <w:drawing>
          <wp:inline distT="0" distB="0" distL="0" distR="0" wp14:anchorId="225DFD8D" wp14:editId="0AD4C605">
            <wp:extent cx="1339516" cy="1026160"/>
            <wp:effectExtent l="0" t="0" r="0" b="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43882" cy="1029505"/>
                    </a:xfrm>
                    <a:prstGeom prst="rect">
                      <a:avLst/>
                    </a:prstGeom>
                  </pic:spPr>
                </pic:pic>
              </a:graphicData>
            </a:graphic>
          </wp:inline>
        </w:drawing>
      </w:r>
      <w:r>
        <w:rPr>
          <w:rFonts w:ascii="Century Gothic" w:hAnsi="Century Gothic"/>
          <w:sz w:val="20"/>
          <w:szCs w:val="20"/>
        </w:rPr>
        <w:br w:type="page"/>
      </w:r>
    </w:p>
    <w:p w14:paraId="4B7FE8D4" w14:textId="77777777" w:rsidR="006E7B8D" w:rsidRDefault="006E7B8D" w:rsidP="006E7B8D">
      <w:pPr>
        <w:pStyle w:val="NormalWeb"/>
        <w:spacing w:after="0" w:line="240" w:lineRule="auto"/>
        <w:jc w:val="both"/>
      </w:pPr>
      <w:r>
        <w:rPr>
          <w:rFonts w:ascii="Century Gothic" w:hAnsi="Century Gothic"/>
          <w:noProof/>
          <w:sz w:val="20"/>
          <w:szCs w:val="20"/>
        </w:rPr>
        <w:lastRenderedPageBreak/>
        <w:drawing>
          <wp:anchor distT="0" distB="0" distL="114300" distR="114300" simplePos="0" relativeHeight="251664384" behindDoc="1" locked="0" layoutInCell="1" allowOverlap="1" wp14:anchorId="1FBD5F59" wp14:editId="3EFF8F48">
            <wp:simplePos x="0" y="0"/>
            <wp:positionH relativeFrom="column">
              <wp:posOffset>-4445</wp:posOffset>
            </wp:positionH>
            <wp:positionV relativeFrom="paragraph">
              <wp:posOffset>0</wp:posOffset>
            </wp:positionV>
            <wp:extent cx="1200150" cy="1850898"/>
            <wp:effectExtent l="0" t="0" r="0" b="0"/>
            <wp:wrapTight wrapText="bothSides">
              <wp:wrapPolygon edited="0">
                <wp:start x="0" y="0"/>
                <wp:lineTo x="0" y="21348"/>
                <wp:lineTo x="21257" y="21348"/>
                <wp:lineTo x="21257" y="0"/>
                <wp:lineTo x="0" y="0"/>
              </wp:wrapPolygon>
            </wp:wrapTight>
            <wp:docPr id="10" name="Image 1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lipart&#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flipH="1">
                      <a:off x="0" y="0"/>
                      <a:ext cx="1200150" cy="1850898"/>
                    </a:xfrm>
                    <a:prstGeom prst="rect">
                      <a:avLst/>
                    </a:prstGeom>
                  </pic:spPr>
                </pic:pic>
              </a:graphicData>
            </a:graphic>
          </wp:anchor>
        </w:drawing>
      </w:r>
      <w:r>
        <w:rPr>
          <w:rFonts w:ascii="Century Gothic" w:hAnsi="Century Gothic"/>
          <w:sz w:val="20"/>
          <w:szCs w:val="20"/>
        </w:rPr>
        <w:t>L’apprentissage du vivre ensemble, du respect de l’égalité entre les femmes et les hommes et la lutte contre les représentations stéréotypées et toutes formes de discriminations est une priorité pour l’institution scolaire.</w:t>
      </w:r>
    </w:p>
    <w:p w14:paraId="0513F46C" w14:textId="77777777" w:rsidR="006E7B8D" w:rsidRDefault="006E7B8D" w:rsidP="006E7B8D">
      <w:pPr>
        <w:pStyle w:val="NormalWeb"/>
        <w:spacing w:after="0" w:line="240" w:lineRule="auto"/>
        <w:jc w:val="both"/>
      </w:pPr>
      <w:r>
        <w:rPr>
          <w:rFonts w:ascii="Century Gothic" w:hAnsi="Century Gothic"/>
          <w:sz w:val="20"/>
          <w:szCs w:val="20"/>
        </w:rPr>
        <w:t>Le code de l'éducation - notamment ses articles L.111-1, L. 121-1, L. 312-17-1 et L. 721-2 - énonce en effet clairement que l'École compte parmi ses missions celle d'</w:t>
      </w:r>
      <w:r>
        <w:rPr>
          <w:rStyle w:val="lev"/>
          <w:rFonts w:ascii="Century Gothic" w:eastAsiaTheme="majorEastAsia" w:hAnsi="Century Gothic"/>
          <w:sz w:val="20"/>
          <w:szCs w:val="20"/>
        </w:rPr>
        <w:t>offrir les conditions d'un climat scolaire serein et un cadre protecteur aux élèves et aux personnels</w:t>
      </w:r>
      <w:r>
        <w:rPr>
          <w:rFonts w:ascii="Century Gothic" w:hAnsi="Century Gothic"/>
          <w:sz w:val="20"/>
          <w:szCs w:val="20"/>
        </w:rPr>
        <w:t xml:space="preserve">. Elle « </w:t>
      </w:r>
      <w:r>
        <w:rPr>
          <w:rStyle w:val="Accentuation"/>
          <w:rFonts w:ascii="Century Gothic" w:eastAsiaTheme="majorEastAsia" w:hAnsi="Century Gothic"/>
          <w:sz w:val="20"/>
          <w:szCs w:val="20"/>
        </w:rPr>
        <w:t>veille à l'inclusion scolaire de tous les enfants, sans aucune distinction</w:t>
      </w:r>
      <w:r>
        <w:rPr>
          <w:rFonts w:ascii="Century Gothic" w:hAnsi="Century Gothic"/>
          <w:sz w:val="20"/>
          <w:szCs w:val="20"/>
        </w:rPr>
        <w:t xml:space="preserve"> », garantit la réussite de tous et permet à chacun de « développer sa personnalité » (art. L.111-1).</w:t>
      </w:r>
    </w:p>
    <w:p w14:paraId="699479D2" w14:textId="77777777" w:rsidR="006E7B8D" w:rsidRDefault="006E7B8D" w:rsidP="006E7B8D">
      <w:pPr>
        <w:pStyle w:val="NormalWeb"/>
        <w:spacing w:after="0" w:line="240" w:lineRule="auto"/>
        <w:jc w:val="both"/>
      </w:pPr>
      <w:bookmarkStart w:id="0" w:name="_Hlk111034833"/>
      <w:r>
        <w:rPr>
          <w:rFonts w:ascii="Century Gothic" w:hAnsi="Century Gothic"/>
          <w:noProof/>
          <w:sz w:val="20"/>
          <w:szCs w:val="20"/>
        </w:rPr>
        <w:drawing>
          <wp:anchor distT="0" distB="0" distL="114300" distR="114300" simplePos="0" relativeHeight="251663360" behindDoc="1" locked="0" layoutInCell="1" allowOverlap="1" wp14:anchorId="6D288E9A" wp14:editId="47F394CB">
            <wp:simplePos x="0" y="0"/>
            <wp:positionH relativeFrom="margin">
              <wp:align>right</wp:align>
            </wp:positionH>
            <wp:positionV relativeFrom="paragraph">
              <wp:posOffset>393065</wp:posOffset>
            </wp:positionV>
            <wp:extent cx="3000375" cy="1972945"/>
            <wp:effectExtent l="19050" t="19050" r="28575" b="27305"/>
            <wp:wrapTight wrapText="bothSides">
              <wp:wrapPolygon edited="0">
                <wp:start x="-137" y="-209"/>
                <wp:lineTo x="-137" y="21690"/>
                <wp:lineTo x="21669" y="21690"/>
                <wp:lineTo x="21669" y="-209"/>
                <wp:lineTo x="-137" y="-209"/>
              </wp:wrapPolygon>
            </wp:wrapTight>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3000375" cy="1972945"/>
                    </a:xfrm>
                    <a:prstGeom prst="rect">
                      <a:avLst/>
                    </a:prstGeom>
                    <a:ln>
                      <a:solidFill>
                        <a:srgbClr val="000000"/>
                      </a:solidFill>
                    </a:ln>
                  </pic:spPr>
                </pic:pic>
              </a:graphicData>
            </a:graphic>
            <wp14:sizeRelH relativeFrom="margin">
              <wp14:pctWidth>0</wp14:pctWidth>
            </wp14:sizeRelH>
            <wp14:sizeRelV relativeFrom="margin">
              <wp14:pctHeight>0</wp14:pctHeight>
            </wp14:sizeRelV>
          </wp:anchor>
        </w:drawing>
      </w:r>
      <w:r>
        <w:rPr>
          <w:rFonts w:ascii="Century Gothic" w:hAnsi="Century Gothic"/>
          <w:sz w:val="20"/>
          <w:szCs w:val="20"/>
        </w:rPr>
        <w:t>Le Département de la Somme, conscient que l'apprentissage du respect de l’autre, le partage d'une culture de l'égalité et la compréhension d'autrui permettent de combattre les violences et les discriminations, notamment sexistes et LGBTQ+phobes, et participent ainsi à la formation des jeunes citoyens,</w:t>
      </w:r>
      <w:r>
        <w:rPr>
          <w:rFonts w:ascii="Century Gothic" w:hAnsi="Century Gothic"/>
          <w:color w:val="000000"/>
          <w:sz w:val="20"/>
          <w:szCs w:val="20"/>
        </w:rPr>
        <w:t xml:space="preserve"> a décidé de s’engager dans une campagne de </w:t>
      </w:r>
      <w:bookmarkStart w:id="1" w:name="_Hlk139632202"/>
      <w:r>
        <w:rPr>
          <w:rFonts w:ascii="Century Gothic" w:hAnsi="Century Gothic"/>
          <w:color w:val="000000"/>
          <w:sz w:val="20"/>
          <w:szCs w:val="20"/>
        </w:rPr>
        <w:t xml:space="preserve">lutte contre les préjugés sexistes </w:t>
      </w:r>
      <w:bookmarkEnd w:id="1"/>
      <w:r>
        <w:rPr>
          <w:rFonts w:ascii="Century Gothic" w:hAnsi="Century Gothic"/>
          <w:color w:val="000000"/>
          <w:sz w:val="20"/>
          <w:szCs w:val="20"/>
        </w:rPr>
        <w:t>et les discriminations liées à l’identité de genre et à l’orientation sexuelle.</w:t>
      </w:r>
    </w:p>
    <w:p w14:paraId="00125C0A" w14:textId="77777777" w:rsidR="006E7B8D" w:rsidRDefault="006E7B8D" w:rsidP="006E7B8D">
      <w:pPr>
        <w:pStyle w:val="NormalWeb"/>
        <w:spacing w:after="0" w:line="240" w:lineRule="auto"/>
        <w:jc w:val="both"/>
        <w:rPr>
          <w:rFonts w:ascii="Century Gothic" w:hAnsi="Century Gothic"/>
          <w:color w:val="000000"/>
          <w:sz w:val="20"/>
          <w:szCs w:val="20"/>
        </w:rPr>
      </w:pPr>
    </w:p>
    <w:p w14:paraId="5B618A94" w14:textId="77777777" w:rsidR="006E7B8D" w:rsidRDefault="006E7B8D" w:rsidP="006E7B8D">
      <w:pPr>
        <w:pStyle w:val="NormalWeb"/>
        <w:spacing w:after="0" w:line="240" w:lineRule="auto"/>
        <w:jc w:val="both"/>
      </w:pPr>
      <w:r>
        <w:rPr>
          <w:rFonts w:ascii="Century Gothic" w:hAnsi="Century Gothic"/>
          <w:color w:val="000000"/>
          <w:sz w:val="20"/>
          <w:szCs w:val="20"/>
        </w:rPr>
        <w:t>L’objectif est de permettre à tous les collégiens de s'épanouir dans leurs apprentissages et de développer le meilleur d'eux-mêmes dans un climat scolaire serein.</w:t>
      </w:r>
    </w:p>
    <w:bookmarkEnd w:id="0"/>
    <w:p w14:paraId="480E2A48" w14:textId="77777777" w:rsidR="006E7B8D" w:rsidRDefault="006E7B8D" w:rsidP="006E7B8D">
      <w:pPr>
        <w:pStyle w:val="NormalWeb"/>
        <w:spacing w:after="0" w:line="240" w:lineRule="auto"/>
        <w:jc w:val="both"/>
      </w:pPr>
      <w:r>
        <w:rPr>
          <w:rFonts w:ascii="Century Gothic" w:hAnsi="Century Gothic"/>
          <w:b/>
          <w:bCs/>
          <w:color w:val="000000"/>
          <w:sz w:val="20"/>
          <w:szCs w:val="20"/>
        </w:rPr>
        <w:t>L’atelier « Bien dans notre genre ! »</w:t>
      </w:r>
      <w:r>
        <w:rPr>
          <w:rFonts w:ascii="Century Gothic" w:hAnsi="Century Gothic"/>
          <w:color w:val="000000"/>
          <w:sz w:val="20"/>
          <w:szCs w:val="20"/>
        </w:rPr>
        <w:t xml:space="preserve"> est ouvert aux collèges publics et privés de la Somme pour les élèves de 6</w:t>
      </w:r>
      <w:r>
        <w:rPr>
          <w:rFonts w:ascii="Century Gothic" w:hAnsi="Century Gothic"/>
          <w:color w:val="000000"/>
          <w:sz w:val="20"/>
          <w:szCs w:val="20"/>
          <w:vertAlign w:val="superscript"/>
        </w:rPr>
        <w:t>ème</w:t>
      </w:r>
      <w:r>
        <w:rPr>
          <w:rFonts w:ascii="Century Gothic" w:hAnsi="Century Gothic"/>
          <w:color w:val="000000"/>
          <w:sz w:val="20"/>
          <w:szCs w:val="20"/>
        </w:rPr>
        <w:t>, 5</w:t>
      </w:r>
      <w:r>
        <w:rPr>
          <w:rFonts w:ascii="Century Gothic" w:hAnsi="Century Gothic"/>
          <w:color w:val="000000"/>
          <w:sz w:val="20"/>
          <w:szCs w:val="20"/>
          <w:vertAlign w:val="superscript"/>
        </w:rPr>
        <w:t xml:space="preserve">ème, </w:t>
      </w:r>
      <w:r>
        <w:rPr>
          <w:rFonts w:ascii="Century Gothic" w:hAnsi="Century Gothic"/>
          <w:color w:val="000000"/>
          <w:sz w:val="20"/>
          <w:szCs w:val="20"/>
        </w:rPr>
        <w:t>4</w:t>
      </w:r>
      <w:r>
        <w:rPr>
          <w:rFonts w:ascii="Century Gothic" w:hAnsi="Century Gothic"/>
          <w:color w:val="000000"/>
          <w:sz w:val="20"/>
          <w:szCs w:val="20"/>
          <w:vertAlign w:val="superscript"/>
        </w:rPr>
        <w:t xml:space="preserve">ème </w:t>
      </w:r>
      <w:r w:rsidRPr="003A7CC6">
        <w:rPr>
          <w:rFonts w:ascii="Century Gothic" w:hAnsi="Century Gothic"/>
          <w:color w:val="000000"/>
          <w:sz w:val="20"/>
          <w:szCs w:val="20"/>
        </w:rPr>
        <w:t>et</w:t>
      </w:r>
      <w:r>
        <w:rPr>
          <w:rFonts w:ascii="Century Gothic" w:hAnsi="Century Gothic"/>
          <w:color w:val="000000"/>
          <w:sz w:val="20"/>
          <w:szCs w:val="20"/>
          <w:vertAlign w:val="superscript"/>
        </w:rPr>
        <w:t xml:space="preserve"> </w:t>
      </w:r>
      <w:r w:rsidRPr="003A7CC6">
        <w:rPr>
          <w:rFonts w:ascii="Century Gothic" w:hAnsi="Century Gothic"/>
          <w:color w:val="000000"/>
          <w:sz w:val="20"/>
          <w:szCs w:val="20"/>
        </w:rPr>
        <w:t>3</w:t>
      </w:r>
      <w:r>
        <w:rPr>
          <w:rFonts w:ascii="Century Gothic" w:hAnsi="Century Gothic"/>
          <w:color w:val="000000"/>
          <w:sz w:val="20"/>
          <w:szCs w:val="20"/>
          <w:vertAlign w:val="superscript"/>
        </w:rPr>
        <w:t>ème</w:t>
      </w:r>
      <w:r>
        <w:rPr>
          <w:rFonts w:ascii="Century Gothic" w:hAnsi="Century Gothic"/>
          <w:color w:val="000000"/>
          <w:sz w:val="20"/>
          <w:szCs w:val="20"/>
        </w:rPr>
        <w:t>, ainsi qu’aux élèves de 4</w:t>
      </w:r>
      <w:r w:rsidRPr="003A7CC6">
        <w:rPr>
          <w:rFonts w:ascii="Century Gothic" w:hAnsi="Century Gothic"/>
          <w:color w:val="000000"/>
          <w:sz w:val="20"/>
          <w:szCs w:val="20"/>
          <w:vertAlign w:val="superscript"/>
        </w:rPr>
        <w:t>ème</w:t>
      </w:r>
      <w:r>
        <w:rPr>
          <w:rFonts w:ascii="Century Gothic" w:hAnsi="Century Gothic"/>
          <w:color w:val="000000"/>
          <w:sz w:val="20"/>
          <w:szCs w:val="20"/>
        </w:rPr>
        <w:t>, 3</w:t>
      </w:r>
      <w:r w:rsidRPr="003A7CC6">
        <w:rPr>
          <w:rFonts w:ascii="Century Gothic" w:hAnsi="Century Gothic"/>
          <w:color w:val="000000"/>
          <w:sz w:val="20"/>
          <w:szCs w:val="20"/>
          <w:vertAlign w:val="superscript"/>
        </w:rPr>
        <w:t>ème</w:t>
      </w:r>
      <w:r>
        <w:rPr>
          <w:rFonts w:ascii="Century Gothic" w:hAnsi="Century Gothic"/>
          <w:color w:val="000000"/>
          <w:sz w:val="20"/>
          <w:szCs w:val="20"/>
        </w:rPr>
        <w:t xml:space="preserve"> et 3</w:t>
      </w:r>
      <w:r w:rsidRPr="003A7CC6">
        <w:rPr>
          <w:rFonts w:ascii="Century Gothic" w:hAnsi="Century Gothic"/>
          <w:color w:val="000000"/>
          <w:sz w:val="20"/>
          <w:szCs w:val="20"/>
          <w:vertAlign w:val="superscript"/>
        </w:rPr>
        <w:t>ème</w:t>
      </w:r>
      <w:r>
        <w:rPr>
          <w:rFonts w:ascii="Century Gothic" w:hAnsi="Century Gothic"/>
          <w:color w:val="000000"/>
          <w:sz w:val="20"/>
          <w:szCs w:val="20"/>
        </w:rPr>
        <w:t xml:space="preserve"> prépa-métiers de l’enseignement professionnel technique ou agricole.</w:t>
      </w:r>
    </w:p>
    <w:p w14:paraId="6278DD74" w14:textId="77777777" w:rsidR="006E7B8D" w:rsidRDefault="006E7B8D" w:rsidP="006E7B8D">
      <w:pPr>
        <w:pStyle w:val="NormalWeb"/>
        <w:spacing w:after="0" w:line="240" w:lineRule="auto"/>
        <w:jc w:val="both"/>
      </w:pPr>
      <w:r>
        <w:rPr>
          <w:rFonts w:ascii="Century Gothic" w:hAnsi="Century Gothic"/>
          <w:noProof/>
          <w:color w:val="000000"/>
          <w:sz w:val="20"/>
          <w:szCs w:val="20"/>
        </w:rPr>
        <w:drawing>
          <wp:anchor distT="0" distB="0" distL="114300" distR="114300" simplePos="0" relativeHeight="251665408" behindDoc="1" locked="0" layoutInCell="1" allowOverlap="1" wp14:anchorId="66A00A7B" wp14:editId="2FFF5A2D">
            <wp:simplePos x="0" y="0"/>
            <wp:positionH relativeFrom="margin">
              <wp:align>right</wp:align>
            </wp:positionH>
            <wp:positionV relativeFrom="paragraph">
              <wp:posOffset>193675</wp:posOffset>
            </wp:positionV>
            <wp:extent cx="828675" cy="998220"/>
            <wp:effectExtent l="0" t="0" r="9525" b="0"/>
            <wp:wrapTight wrapText="bothSides">
              <wp:wrapPolygon edited="0">
                <wp:start x="0" y="0"/>
                <wp:lineTo x="0" y="21023"/>
                <wp:lineTo x="21352" y="21023"/>
                <wp:lineTo x="21352"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675" cy="99822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000000"/>
          <w:sz w:val="20"/>
          <w:szCs w:val="20"/>
          <w:vertAlign w:val="superscript"/>
        </w:rPr>
        <w:t>.</w:t>
      </w:r>
    </w:p>
    <w:p w14:paraId="51D4880D" w14:textId="77777777" w:rsidR="006E7B8D" w:rsidRDefault="006E7B8D" w:rsidP="006E7B8D">
      <w:pPr>
        <w:pStyle w:val="NormalWeb"/>
        <w:spacing w:before="0" w:beforeAutospacing="0" w:after="0" w:line="240" w:lineRule="auto"/>
        <w:jc w:val="both"/>
        <w:rPr>
          <w:rFonts w:ascii="Century Gothic" w:hAnsi="Century Gothic"/>
          <w:b/>
          <w:bCs/>
          <w:color w:val="000000"/>
          <w:sz w:val="20"/>
          <w:szCs w:val="20"/>
        </w:rPr>
      </w:pPr>
      <w:bookmarkStart w:id="2" w:name="_Hlk144109200"/>
      <w:r w:rsidRPr="00137D88">
        <w:rPr>
          <w:rFonts w:ascii="Century Gothic" w:hAnsi="Century Gothic"/>
          <w:b/>
          <w:bCs/>
          <w:color w:val="000000"/>
          <w:sz w:val="20"/>
          <w:szCs w:val="20"/>
          <w:u w:val="single"/>
        </w:rPr>
        <w:t>Un atelier s’adresse à</w:t>
      </w:r>
      <w:r>
        <w:rPr>
          <w:rFonts w:ascii="Century Gothic" w:hAnsi="Century Gothic"/>
          <w:b/>
          <w:bCs/>
          <w:color w:val="000000"/>
          <w:sz w:val="20"/>
          <w:szCs w:val="20"/>
        </w:rPr>
        <w:t xml:space="preserve"> : </w:t>
      </w:r>
    </w:p>
    <w:p w14:paraId="61743D8D" w14:textId="77777777" w:rsidR="006E7B8D" w:rsidRDefault="006E7B8D" w:rsidP="006E7B8D">
      <w:pPr>
        <w:pStyle w:val="NormalWeb"/>
        <w:spacing w:before="0" w:beforeAutospacing="0" w:after="0" w:line="240" w:lineRule="auto"/>
        <w:jc w:val="both"/>
        <w:rPr>
          <w:rFonts w:ascii="Century Gothic" w:hAnsi="Century Gothic"/>
          <w:b/>
          <w:bCs/>
          <w:color w:val="000000"/>
          <w:sz w:val="20"/>
          <w:szCs w:val="20"/>
        </w:rPr>
      </w:pPr>
    </w:p>
    <w:p w14:paraId="436A3A77" w14:textId="70E9E0DE" w:rsidR="006E7B8D" w:rsidRPr="00137D88" w:rsidRDefault="006E7B8D" w:rsidP="006E7B8D">
      <w:pPr>
        <w:pStyle w:val="NormalWeb"/>
        <w:numPr>
          <w:ilvl w:val="0"/>
          <w:numId w:val="7"/>
        </w:numPr>
        <w:spacing w:before="0" w:beforeAutospacing="0" w:after="0" w:line="240" w:lineRule="auto"/>
        <w:jc w:val="both"/>
        <w:rPr>
          <w:rFonts w:ascii="Century Gothic" w:hAnsi="Century Gothic"/>
          <w:color w:val="000000"/>
          <w:sz w:val="20"/>
          <w:szCs w:val="20"/>
        </w:rPr>
      </w:pPr>
      <w:r w:rsidRPr="00137D88">
        <w:rPr>
          <w:rFonts w:ascii="Century Gothic" w:hAnsi="Century Gothic"/>
          <w:color w:val="000000"/>
          <w:sz w:val="20"/>
          <w:szCs w:val="20"/>
        </w:rPr>
        <w:t xml:space="preserve">2 </w:t>
      </w:r>
      <w:r w:rsidR="003B0796">
        <w:rPr>
          <w:rFonts w:ascii="Century Gothic" w:hAnsi="Century Gothic"/>
          <w:color w:val="000000"/>
          <w:sz w:val="20"/>
          <w:szCs w:val="20"/>
        </w:rPr>
        <w:t>x</w:t>
      </w:r>
      <w:r w:rsidRPr="00137D88">
        <w:rPr>
          <w:rFonts w:ascii="Century Gothic" w:hAnsi="Century Gothic"/>
          <w:color w:val="000000"/>
          <w:sz w:val="20"/>
          <w:szCs w:val="20"/>
        </w:rPr>
        <w:t xml:space="preserve"> 3 classes entières pour le spectacle/ débat, </w:t>
      </w:r>
      <w:r w:rsidRPr="00137D88">
        <w:rPr>
          <w:rFonts w:ascii="Century Gothic" w:hAnsi="Century Gothic"/>
          <w:b/>
          <w:bCs/>
          <w:color w:val="000000"/>
          <w:sz w:val="20"/>
          <w:szCs w:val="20"/>
        </w:rPr>
        <w:t>soit 6 classes au total</w:t>
      </w:r>
      <w:r w:rsidRPr="00137D88">
        <w:rPr>
          <w:rFonts w:ascii="Century Gothic" w:hAnsi="Century Gothic"/>
          <w:color w:val="000000"/>
          <w:sz w:val="20"/>
          <w:szCs w:val="20"/>
        </w:rPr>
        <w:t xml:space="preserve"> ;</w:t>
      </w:r>
    </w:p>
    <w:p w14:paraId="5D51C4D0" w14:textId="77777777" w:rsidR="006E7B8D" w:rsidRDefault="006E7B8D" w:rsidP="006E7B8D">
      <w:pPr>
        <w:pStyle w:val="NormalWeb"/>
        <w:numPr>
          <w:ilvl w:val="0"/>
          <w:numId w:val="7"/>
        </w:numPr>
        <w:spacing w:before="0" w:beforeAutospacing="0" w:after="0" w:line="240" w:lineRule="auto"/>
        <w:jc w:val="both"/>
        <w:rPr>
          <w:rFonts w:ascii="Century Gothic" w:hAnsi="Century Gothic"/>
          <w:color w:val="000000"/>
          <w:sz w:val="20"/>
          <w:szCs w:val="20"/>
        </w:rPr>
      </w:pPr>
      <w:r w:rsidRPr="00137D88">
        <w:rPr>
          <w:rFonts w:ascii="Century Gothic" w:hAnsi="Century Gothic"/>
          <w:b/>
          <w:bCs/>
          <w:color w:val="000000"/>
          <w:sz w:val="20"/>
          <w:szCs w:val="20"/>
        </w:rPr>
        <w:t>3 classes entières</w:t>
      </w:r>
      <w:r w:rsidRPr="00137D88">
        <w:rPr>
          <w:rFonts w:ascii="Century Gothic" w:hAnsi="Century Gothic"/>
          <w:color w:val="000000"/>
          <w:sz w:val="20"/>
          <w:szCs w:val="20"/>
        </w:rPr>
        <w:t xml:space="preserve"> pour l’atelier ludique ;</w:t>
      </w:r>
    </w:p>
    <w:p w14:paraId="24F85ABF" w14:textId="77777777" w:rsidR="006E7B8D" w:rsidRPr="00137D88" w:rsidRDefault="006E7B8D" w:rsidP="006E7B8D">
      <w:pPr>
        <w:pStyle w:val="NormalWeb"/>
        <w:numPr>
          <w:ilvl w:val="0"/>
          <w:numId w:val="7"/>
        </w:numPr>
        <w:spacing w:before="0" w:beforeAutospacing="0" w:after="0" w:line="240" w:lineRule="auto"/>
        <w:jc w:val="both"/>
        <w:rPr>
          <w:rFonts w:ascii="Century Gothic" w:hAnsi="Century Gothic"/>
          <w:color w:val="000000"/>
          <w:sz w:val="20"/>
          <w:szCs w:val="20"/>
        </w:rPr>
      </w:pPr>
      <w:r>
        <w:rPr>
          <w:rFonts w:ascii="Century Gothic" w:hAnsi="Century Gothic"/>
          <w:b/>
          <w:bCs/>
          <w:color w:val="000000"/>
          <w:sz w:val="20"/>
          <w:szCs w:val="20"/>
        </w:rPr>
        <w:t xml:space="preserve">Tout un niveau de classe </w:t>
      </w:r>
      <w:r w:rsidRPr="00120351">
        <w:rPr>
          <w:rFonts w:ascii="Century Gothic" w:hAnsi="Century Gothic"/>
          <w:color w:val="000000"/>
          <w:sz w:val="20"/>
          <w:szCs w:val="20"/>
        </w:rPr>
        <w:t>pour la réunion d’information ;</w:t>
      </w:r>
    </w:p>
    <w:p w14:paraId="66BE1C8A" w14:textId="77777777" w:rsidR="006E7B8D" w:rsidRPr="00137D88" w:rsidRDefault="006E7B8D" w:rsidP="006E7B8D">
      <w:pPr>
        <w:pStyle w:val="NormalWeb"/>
        <w:numPr>
          <w:ilvl w:val="0"/>
          <w:numId w:val="7"/>
        </w:numPr>
        <w:spacing w:before="0" w:beforeAutospacing="0" w:after="0" w:line="240" w:lineRule="auto"/>
        <w:jc w:val="both"/>
        <w:rPr>
          <w:rFonts w:ascii="Century Gothic" w:hAnsi="Century Gothic"/>
          <w:color w:val="000000"/>
          <w:sz w:val="20"/>
          <w:szCs w:val="20"/>
        </w:rPr>
      </w:pPr>
      <w:r w:rsidRPr="00137D88">
        <w:rPr>
          <w:rFonts w:ascii="Century Gothic" w:hAnsi="Century Gothic"/>
          <w:color w:val="000000"/>
          <w:sz w:val="20"/>
          <w:szCs w:val="20"/>
        </w:rPr>
        <w:t xml:space="preserve">1 groupe composé </w:t>
      </w:r>
      <w:r w:rsidRPr="00A20364">
        <w:rPr>
          <w:rFonts w:ascii="Century Gothic" w:hAnsi="Century Gothic"/>
          <w:b/>
          <w:bCs/>
          <w:color w:val="000000"/>
          <w:sz w:val="20"/>
          <w:szCs w:val="20"/>
        </w:rPr>
        <w:t>au maximum d’une</w:t>
      </w:r>
      <w:r w:rsidRPr="00137D88">
        <w:rPr>
          <w:rFonts w:ascii="Century Gothic" w:hAnsi="Century Gothic"/>
          <w:color w:val="000000"/>
          <w:sz w:val="20"/>
          <w:szCs w:val="20"/>
        </w:rPr>
        <w:t xml:space="preserve"> </w:t>
      </w:r>
      <w:r w:rsidRPr="00137D88">
        <w:rPr>
          <w:rFonts w:ascii="Century Gothic" w:hAnsi="Century Gothic"/>
          <w:b/>
          <w:bCs/>
          <w:color w:val="000000"/>
          <w:sz w:val="20"/>
          <w:szCs w:val="20"/>
        </w:rPr>
        <w:t>quinzaine d’élèves</w:t>
      </w:r>
      <w:r w:rsidRPr="00137D88">
        <w:rPr>
          <w:rFonts w:ascii="Century Gothic" w:hAnsi="Century Gothic"/>
          <w:color w:val="000000"/>
          <w:sz w:val="20"/>
          <w:szCs w:val="20"/>
        </w:rPr>
        <w:t xml:space="preserve"> ayant bénéficié de l’ensemble du parcours</w:t>
      </w:r>
      <w:r>
        <w:rPr>
          <w:rFonts w:ascii="Century Gothic" w:hAnsi="Century Gothic"/>
          <w:color w:val="000000"/>
          <w:sz w:val="20"/>
          <w:szCs w:val="20"/>
        </w:rPr>
        <w:t xml:space="preserve"> pour la réalisation du clip de prévention.</w:t>
      </w:r>
    </w:p>
    <w:bookmarkEnd w:id="2"/>
    <w:p w14:paraId="2659BB18" w14:textId="77777777" w:rsidR="006E7B8D" w:rsidRPr="00137D88" w:rsidRDefault="006E7B8D" w:rsidP="006E7B8D">
      <w:pPr>
        <w:pStyle w:val="NormalWeb"/>
        <w:spacing w:after="0" w:line="240" w:lineRule="auto"/>
        <w:rPr>
          <w:rFonts w:ascii="Century Gothic" w:hAnsi="Century Gothic"/>
          <w:color w:val="000000"/>
          <w:sz w:val="20"/>
          <w:szCs w:val="20"/>
        </w:rPr>
      </w:pPr>
    </w:p>
    <w:p w14:paraId="5B6B3CD7" w14:textId="77777777" w:rsidR="006E7B8D" w:rsidRPr="00CD4F7D" w:rsidRDefault="006E7B8D" w:rsidP="006E7B8D">
      <w:pPr>
        <w:pStyle w:val="Standard"/>
        <w:spacing w:before="113" w:after="96"/>
        <w:jc w:val="both"/>
        <w:textAlignment w:val="auto"/>
        <w:rPr>
          <w:rFonts w:ascii="Century Gothic" w:hAnsi="Century Gothic"/>
          <w:b/>
          <w:bCs/>
          <w:sz w:val="20"/>
        </w:rPr>
      </w:pPr>
    </w:p>
    <w:p w14:paraId="3C09FBFE" w14:textId="77777777" w:rsidR="006E7B8D" w:rsidRDefault="006E7B8D" w:rsidP="006E7B8D">
      <w:pPr>
        <w:pStyle w:val="Standard"/>
        <w:spacing w:before="113" w:after="96"/>
        <w:jc w:val="both"/>
        <w:textAlignment w:val="auto"/>
        <w:rPr>
          <w:rFonts w:ascii="Century Gothic" w:hAnsi="Century Gothic"/>
          <w:b/>
          <w:bCs/>
          <w:color w:val="0070C0"/>
          <w:sz w:val="20"/>
        </w:rPr>
      </w:pPr>
      <w:r>
        <w:rPr>
          <w:rFonts w:ascii="Century Gothic" w:hAnsi="Century Gothic"/>
          <w:b/>
          <w:bCs/>
          <w:color w:val="0070C0"/>
          <w:sz w:val="20"/>
        </w:rPr>
        <w:t>Responsabilité et engagement de l’établissement :</w:t>
      </w:r>
    </w:p>
    <w:p w14:paraId="66150AB9" w14:textId="77777777" w:rsidR="006E7B8D" w:rsidRDefault="006E7B8D" w:rsidP="006E7B8D">
      <w:pPr>
        <w:pStyle w:val="NormalWeb"/>
        <w:numPr>
          <w:ilvl w:val="0"/>
          <w:numId w:val="8"/>
        </w:numPr>
        <w:spacing w:after="0" w:line="240" w:lineRule="auto"/>
        <w:jc w:val="both"/>
        <w:rPr>
          <w:rFonts w:ascii="Century Gothic" w:hAnsi="Century Gothic"/>
          <w:color w:val="000000"/>
          <w:sz w:val="20"/>
          <w:szCs w:val="20"/>
        </w:rPr>
      </w:pPr>
      <w:r w:rsidRPr="008220B5">
        <w:rPr>
          <w:rFonts w:ascii="Century Gothic" w:hAnsi="Century Gothic"/>
          <w:color w:val="000000"/>
          <w:sz w:val="20"/>
          <w:szCs w:val="20"/>
        </w:rPr>
        <w:t>Lors des interventions à la journée, le repas des intervenants devra être pris en charge par l’établissement</w:t>
      </w:r>
      <w:r>
        <w:rPr>
          <w:rFonts w:ascii="Century Gothic" w:hAnsi="Century Gothic"/>
          <w:color w:val="000000"/>
          <w:sz w:val="20"/>
          <w:szCs w:val="20"/>
        </w:rPr>
        <w:t> ;</w:t>
      </w:r>
    </w:p>
    <w:p w14:paraId="50495809" w14:textId="4C03A648" w:rsidR="006E7B8D" w:rsidRPr="008A1C2C" w:rsidRDefault="006E7B8D" w:rsidP="006E7B8D">
      <w:pPr>
        <w:pStyle w:val="NormalWeb"/>
        <w:numPr>
          <w:ilvl w:val="0"/>
          <w:numId w:val="8"/>
        </w:numPr>
        <w:spacing w:after="0" w:line="240" w:lineRule="auto"/>
        <w:jc w:val="both"/>
        <w:rPr>
          <w:rFonts w:ascii="Century Gothic" w:hAnsi="Century Gothic"/>
          <w:color w:val="000000"/>
          <w:sz w:val="20"/>
          <w:szCs w:val="20"/>
        </w:rPr>
      </w:pPr>
      <w:r w:rsidRPr="00846E55">
        <w:rPr>
          <w:rFonts w:ascii="Century Gothic" w:hAnsi="Century Gothic"/>
          <w:sz w:val="20"/>
          <w:szCs w:val="20"/>
        </w:rPr>
        <w:t xml:space="preserve">L’organisation de la prestation </w:t>
      </w:r>
      <w:r w:rsidR="003B0796" w:rsidRPr="00846E55">
        <w:rPr>
          <w:rFonts w:ascii="Century Gothic" w:hAnsi="Century Gothic"/>
          <w:sz w:val="20"/>
          <w:szCs w:val="20"/>
        </w:rPr>
        <w:t>est sous</w:t>
      </w:r>
      <w:r w:rsidRPr="00846E55">
        <w:rPr>
          <w:rFonts w:ascii="Century Gothic" w:hAnsi="Century Gothic"/>
          <w:sz w:val="20"/>
          <w:szCs w:val="20"/>
        </w:rPr>
        <w:t xml:space="preserve"> la responsabilité du chef d’établissement, y compris dans l’hypothèse d’une délocalisation de la prestation hors des murs du collège</w:t>
      </w:r>
      <w:r>
        <w:rPr>
          <w:rFonts w:ascii="Century Gothic" w:hAnsi="Century Gothic"/>
          <w:sz w:val="20"/>
          <w:szCs w:val="20"/>
        </w:rPr>
        <w:t>.</w:t>
      </w:r>
    </w:p>
    <w:p w14:paraId="28C342A3" w14:textId="77777777" w:rsidR="006E7B8D" w:rsidRPr="00137D88" w:rsidRDefault="006E7B8D" w:rsidP="006E7B8D">
      <w:pPr>
        <w:pStyle w:val="NormalWeb"/>
        <w:spacing w:after="0" w:line="240" w:lineRule="auto"/>
        <w:jc w:val="both"/>
        <w:rPr>
          <w:rFonts w:ascii="Century Gothic" w:hAnsi="Century Gothic"/>
          <w:b/>
          <w:bCs/>
          <w:noProof/>
          <w:color w:val="FFFFFF"/>
          <w:sz w:val="32"/>
          <w:szCs w:val="32"/>
        </w:rPr>
      </w:pPr>
      <w:r w:rsidRPr="004B0757">
        <w:rPr>
          <w:rFonts w:ascii="Century Gothic" w:hAnsi="Century Gothic"/>
          <w:b/>
          <w:bCs/>
          <w:color w:val="000000"/>
          <w:sz w:val="20"/>
          <w:szCs w:val="20"/>
        </w:rPr>
        <w:lastRenderedPageBreak/>
        <w:t>Un atelier « Bien dans notre genre ! »</w:t>
      </w:r>
      <w:r w:rsidRPr="004B0757">
        <w:rPr>
          <w:rFonts w:ascii="Century Gothic" w:hAnsi="Century Gothic"/>
          <w:color w:val="000000"/>
          <w:sz w:val="20"/>
          <w:szCs w:val="20"/>
        </w:rPr>
        <w:t xml:space="preserve"> s’effectue sous la forme d’un parcours élèves comprenant 4 temps forts répartis sur l’année scolaire</w:t>
      </w:r>
      <w:r w:rsidRPr="004B0757">
        <w:rPr>
          <w:rFonts w:ascii="Century Gothic" w:hAnsi="Century Gothic"/>
          <w:color w:val="000000"/>
          <w:sz w:val="20"/>
          <w:szCs w:val="20"/>
          <w:vertAlign w:val="superscript"/>
        </w:rPr>
        <w:t xml:space="preserve"> </w:t>
      </w:r>
      <w:r w:rsidRPr="004B0757">
        <w:rPr>
          <w:rFonts w:ascii="Century Gothic" w:hAnsi="Century Gothic"/>
          <w:b/>
          <w:bCs/>
          <w:color w:val="000000"/>
          <w:sz w:val="20"/>
          <w:szCs w:val="20"/>
        </w:rPr>
        <w:t xml:space="preserve">pour une durée totale </w:t>
      </w:r>
      <w:r>
        <w:rPr>
          <w:rFonts w:ascii="Century Gothic" w:hAnsi="Century Gothic"/>
          <w:b/>
          <w:bCs/>
          <w:color w:val="000000"/>
          <w:sz w:val="20"/>
          <w:szCs w:val="20"/>
        </w:rPr>
        <w:t xml:space="preserve">de </w:t>
      </w:r>
      <w:r w:rsidRPr="004B0757">
        <w:rPr>
          <w:rFonts w:ascii="Century Gothic" w:hAnsi="Century Gothic"/>
          <w:b/>
          <w:bCs/>
          <w:color w:val="000000"/>
          <w:sz w:val="20"/>
          <w:szCs w:val="20"/>
        </w:rPr>
        <w:t>1</w:t>
      </w:r>
      <w:r>
        <w:rPr>
          <w:rFonts w:ascii="Century Gothic" w:hAnsi="Century Gothic"/>
          <w:b/>
          <w:bCs/>
          <w:color w:val="000000"/>
          <w:sz w:val="20"/>
          <w:szCs w:val="20"/>
        </w:rPr>
        <w:t>0</w:t>
      </w:r>
      <w:r w:rsidRPr="004B0757">
        <w:rPr>
          <w:rFonts w:ascii="Century Gothic" w:hAnsi="Century Gothic"/>
          <w:b/>
          <w:bCs/>
          <w:color w:val="000000"/>
          <w:sz w:val="20"/>
          <w:szCs w:val="20"/>
        </w:rPr>
        <w:t>h</w:t>
      </w:r>
      <w:r>
        <w:rPr>
          <w:rFonts w:ascii="Century Gothic" w:hAnsi="Century Gothic"/>
          <w:b/>
          <w:bCs/>
          <w:color w:val="000000"/>
          <w:sz w:val="20"/>
          <w:szCs w:val="20"/>
        </w:rPr>
        <w:t>30.</w:t>
      </w:r>
    </w:p>
    <w:p w14:paraId="65E03A3C" w14:textId="77777777" w:rsidR="006E7B8D" w:rsidRDefault="006E7B8D" w:rsidP="006E7B8D">
      <w:pPr>
        <w:spacing w:before="100" w:beforeAutospacing="1" w:after="0" w:line="240" w:lineRule="auto"/>
        <w:jc w:val="both"/>
        <w:rPr>
          <w:rFonts w:ascii="Century Gothic" w:eastAsia="Times New Roman" w:hAnsi="Century Gothic" w:cs="Times New Roman"/>
          <w:color w:val="000000"/>
          <w:sz w:val="20"/>
          <w:szCs w:val="20"/>
          <w:lang w:eastAsia="fr-FR"/>
        </w:rPr>
      </w:pPr>
      <w:bookmarkStart w:id="3" w:name="_Hlk111035664"/>
      <w:r w:rsidRPr="004B0757">
        <w:rPr>
          <w:rFonts w:ascii="Century Gothic" w:eastAsia="Times New Roman" w:hAnsi="Century Gothic" w:cs="Times New Roman"/>
          <w:color w:val="000000"/>
          <w:sz w:val="20"/>
          <w:szCs w:val="20"/>
          <w:lang w:eastAsia="fr-FR"/>
        </w:rPr>
        <w:t>Il comprend :</w:t>
      </w:r>
    </w:p>
    <w:p w14:paraId="6626F386" w14:textId="77777777" w:rsidR="006E7B8D" w:rsidRPr="001A4D23" w:rsidRDefault="006E7B8D" w:rsidP="006E7B8D">
      <w:pPr>
        <w:numPr>
          <w:ilvl w:val="0"/>
          <w:numId w:val="9"/>
        </w:numPr>
        <w:spacing w:before="159" w:after="0" w:line="240" w:lineRule="auto"/>
        <w:jc w:val="both"/>
        <w:rPr>
          <w:rFonts w:ascii="Times New Roman" w:eastAsia="Times New Roman" w:hAnsi="Times New Roman" w:cs="Times New Roman"/>
          <w:sz w:val="24"/>
          <w:szCs w:val="24"/>
          <w:lang w:eastAsia="fr-FR"/>
        </w:rPr>
      </w:pPr>
      <w:r>
        <w:rPr>
          <w:rFonts w:ascii="Century Gothic" w:eastAsia="Times New Roman" w:hAnsi="Century Gothic" w:cs="Times New Roman"/>
          <w:color w:val="000000"/>
          <w:sz w:val="20"/>
          <w:szCs w:val="20"/>
          <w:lang w:eastAsia="fr-FR"/>
        </w:rPr>
        <w:t>l</w:t>
      </w:r>
      <w:r w:rsidRPr="004B0757">
        <w:rPr>
          <w:rFonts w:ascii="Century Gothic" w:eastAsia="Times New Roman" w:hAnsi="Century Gothic" w:cs="Times New Roman"/>
          <w:color w:val="000000"/>
          <w:sz w:val="20"/>
          <w:szCs w:val="20"/>
          <w:lang w:eastAsia="fr-FR"/>
        </w:rPr>
        <w:t xml:space="preserve">’engagement, de la part de l’équipe éducative de l’établissement sollicitant un atelier, d’organiser une réunion d’information auprès des élèves du niveau concerné afin de leur notifier la politique de l’établissement ainsi que les personnes ressources en matière </w:t>
      </w:r>
      <w:r>
        <w:rPr>
          <w:rFonts w:ascii="Century Gothic" w:eastAsia="Times New Roman" w:hAnsi="Century Gothic" w:cs="Times New Roman"/>
          <w:color w:val="000000"/>
          <w:sz w:val="20"/>
          <w:szCs w:val="20"/>
          <w:lang w:eastAsia="fr-FR"/>
        </w:rPr>
        <w:t xml:space="preserve">de </w:t>
      </w:r>
      <w:r>
        <w:rPr>
          <w:rFonts w:ascii="Century Gothic" w:hAnsi="Century Gothic"/>
          <w:color w:val="000000"/>
          <w:sz w:val="20"/>
          <w:szCs w:val="20"/>
        </w:rPr>
        <w:t xml:space="preserve">lutte contre les préjugés sexistes </w:t>
      </w:r>
      <w:r w:rsidRPr="004B0757">
        <w:rPr>
          <w:rFonts w:ascii="Century Gothic" w:eastAsia="Times New Roman" w:hAnsi="Century Gothic" w:cs="Times New Roman"/>
          <w:color w:val="000000"/>
          <w:sz w:val="20"/>
          <w:szCs w:val="20"/>
          <w:lang w:eastAsia="fr-FR"/>
        </w:rPr>
        <w:t xml:space="preserve">et contre les </w:t>
      </w:r>
      <w:r>
        <w:rPr>
          <w:rFonts w:ascii="Century Gothic" w:eastAsia="Times New Roman" w:hAnsi="Century Gothic" w:cs="Times New Roman"/>
          <w:color w:val="000000"/>
          <w:sz w:val="20"/>
          <w:szCs w:val="20"/>
          <w:lang w:eastAsia="fr-FR"/>
        </w:rPr>
        <w:t>discriminations liées à l’identité de genre et à l’orientation sexuelle</w:t>
      </w:r>
      <w:r w:rsidRPr="004B0757">
        <w:rPr>
          <w:rFonts w:ascii="Century Gothic" w:eastAsia="Times New Roman" w:hAnsi="Century Gothic" w:cs="Times New Roman"/>
          <w:color w:val="000000"/>
          <w:sz w:val="20"/>
          <w:szCs w:val="20"/>
          <w:lang w:eastAsia="fr-FR"/>
        </w:rPr>
        <w:t> ;</w:t>
      </w:r>
    </w:p>
    <w:p w14:paraId="7F5952D0" w14:textId="77777777" w:rsidR="006E7B8D" w:rsidRPr="001A4D23" w:rsidRDefault="006E7B8D" w:rsidP="006E7B8D">
      <w:pPr>
        <w:numPr>
          <w:ilvl w:val="0"/>
          <w:numId w:val="9"/>
        </w:numPr>
        <w:spacing w:before="159" w:after="0" w:line="240" w:lineRule="auto"/>
        <w:jc w:val="both"/>
        <w:rPr>
          <w:rFonts w:ascii="Times New Roman" w:eastAsia="Times New Roman" w:hAnsi="Times New Roman" w:cs="Times New Roman"/>
          <w:sz w:val="24"/>
          <w:szCs w:val="24"/>
          <w:lang w:eastAsia="fr-FR"/>
        </w:rPr>
      </w:pPr>
      <w:r w:rsidRPr="00E51781">
        <w:rPr>
          <w:rFonts w:ascii="Century Gothic" w:eastAsia="Times New Roman" w:hAnsi="Century Gothic" w:cs="Times New Roman"/>
          <w:color w:val="000000" w:themeColor="text1"/>
          <w:sz w:val="20"/>
          <w:szCs w:val="20"/>
          <w:lang w:eastAsia="fr-FR"/>
        </w:rPr>
        <w:t>un spectacle de théâtre</w:t>
      </w:r>
      <w:r>
        <w:rPr>
          <w:rFonts w:ascii="Century Gothic" w:eastAsia="Times New Roman" w:hAnsi="Century Gothic" w:cs="Times New Roman"/>
          <w:color w:val="000000"/>
          <w:sz w:val="20"/>
          <w:szCs w:val="20"/>
          <w:lang w:eastAsia="fr-FR"/>
        </w:rPr>
        <w:t xml:space="preserve"> </w:t>
      </w:r>
      <w:r w:rsidRPr="004B0757">
        <w:rPr>
          <w:rFonts w:ascii="Century Gothic" w:eastAsia="Times New Roman" w:hAnsi="Century Gothic" w:cs="Times New Roman"/>
          <w:color w:val="000000"/>
          <w:sz w:val="20"/>
          <w:szCs w:val="20"/>
          <w:lang w:eastAsia="fr-FR"/>
        </w:rPr>
        <w:t>sur la thématique ciblée par l’atelier suivi d’un échange avec les élèves</w:t>
      </w:r>
      <w:r>
        <w:rPr>
          <w:rFonts w:ascii="Century Gothic" w:eastAsia="Times New Roman" w:hAnsi="Century Gothic" w:cs="Times New Roman"/>
          <w:color w:val="000000"/>
          <w:sz w:val="20"/>
          <w:szCs w:val="20"/>
          <w:lang w:eastAsia="fr-FR"/>
        </w:rPr>
        <w:t xml:space="preserve"> </w:t>
      </w:r>
      <w:r w:rsidRPr="004B0757">
        <w:rPr>
          <w:rFonts w:ascii="Century Gothic" w:eastAsia="Times New Roman" w:hAnsi="Century Gothic" w:cs="Times New Roman"/>
          <w:color w:val="000000"/>
          <w:sz w:val="20"/>
          <w:szCs w:val="20"/>
          <w:lang w:eastAsia="fr-FR"/>
        </w:rPr>
        <w:t>;</w:t>
      </w:r>
    </w:p>
    <w:p w14:paraId="20CAEE6D" w14:textId="77777777" w:rsidR="006E7B8D" w:rsidRPr="004B0757" w:rsidRDefault="006E7B8D" w:rsidP="006E7B8D">
      <w:pPr>
        <w:numPr>
          <w:ilvl w:val="0"/>
          <w:numId w:val="1"/>
        </w:numPr>
        <w:spacing w:before="159" w:after="0" w:line="240" w:lineRule="auto"/>
        <w:jc w:val="both"/>
        <w:rPr>
          <w:rFonts w:ascii="Times New Roman" w:eastAsia="Times New Roman" w:hAnsi="Times New Roman" w:cs="Times New Roman"/>
          <w:sz w:val="24"/>
          <w:szCs w:val="24"/>
          <w:lang w:eastAsia="fr-FR"/>
        </w:rPr>
      </w:pPr>
      <w:r>
        <w:rPr>
          <w:rFonts w:ascii="Century Gothic" w:eastAsia="Times New Roman" w:hAnsi="Century Gothic" w:cs="Times New Roman"/>
          <w:color w:val="000000"/>
          <w:sz w:val="20"/>
          <w:szCs w:val="20"/>
          <w:lang w:eastAsia="fr-FR"/>
        </w:rPr>
        <w:t>l</w:t>
      </w:r>
      <w:r w:rsidRPr="004B0757">
        <w:rPr>
          <w:rFonts w:ascii="Century Gothic" w:eastAsia="Times New Roman" w:hAnsi="Century Gothic" w:cs="Times New Roman"/>
          <w:color w:val="000000"/>
          <w:sz w:val="20"/>
          <w:szCs w:val="20"/>
          <w:lang w:eastAsia="fr-FR"/>
        </w:rPr>
        <w:t>’intervention d’une association agréée par le ministère de l’Éducation nationale qui proposera aux élèves un atelier ludique autour des thématiques ciblées par l’atelier ;</w:t>
      </w:r>
    </w:p>
    <w:p w14:paraId="24297EA0" w14:textId="77777777" w:rsidR="006E7B8D" w:rsidRPr="00EC74ED" w:rsidRDefault="006E7B8D" w:rsidP="006E7B8D">
      <w:pPr>
        <w:numPr>
          <w:ilvl w:val="0"/>
          <w:numId w:val="1"/>
        </w:numPr>
        <w:spacing w:before="159" w:after="0" w:line="240" w:lineRule="auto"/>
        <w:jc w:val="both"/>
        <w:rPr>
          <w:rFonts w:ascii="Times New Roman" w:eastAsia="Times New Roman" w:hAnsi="Times New Roman" w:cs="Times New Roman"/>
          <w:sz w:val="24"/>
          <w:szCs w:val="24"/>
          <w:lang w:eastAsia="fr-FR"/>
        </w:rPr>
      </w:pPr>
      <w:r>
        <w:rPr>
          <w:rFonts w:ascii="Century Gothic" w:eastAsia="Times New Roman" w:hAnsi="Century Gothic" w:cs="Times New Roman"/>
          <w:color w:val="000000"/>
          <w:sz w:val="20"/>
          <w:szCs w:val="20"/>
          <w:lang w:eastAsia="fr-FR"/>
        </w:rPr>
        <w:t>u</w:t>
      </w:r>
      <w:r w:rsidRPr="004B0757">
        <w:rPr>
          <w:rFonts w:ascii="Century Gothic" w:eastAsia="Times New Roman" w:hAnsi="Century Gothic" w:cs="Times New Roman"/>
          <w:color w:val="000000"/>
          <w:sz w:val="20"/>
          <w:szCs w:val="20"/>
          <w:lang w:eastAsia="fr-FR"/>
        </w:rPr>
        <w:t>n atelier de créativité, pendant lequel un groupe d'élèves (15</w:t>
      </w:r>
      <w:r>
        <w:rPr>
          <w:rFonts w:ascii="Century Gothic" w:eastAsia="Times New Roman" w:hAnsi="Century Gothic" w:cs="Times New Roman"/>
          <w:color w:val="000000"/>
          <w:sz w:val="20"/>
          <w:szCs w:val="20"/>
          <w:lang w:eastAsia="fr-FR"/>
        </w:rPr>
        <w:t xml:space="preserve"> élèves </w:t>
      </w:r>
      <w:r w:rsidRPr="004B0757">
        <w:rPr>
          <w:rFonts w:ascii="Century Gothic" w:eastAsia="Times New Roman" w:hAnsi="Century Gothic" w:cs="Times New Roman"/>
          <w:color w:val="000000"/>
          <w:sz w:val="20"/>
          <w:szCs w:val="20"/>
          <w:lang w:eastAsia="fr-FR"/>
        </w:rPr>
        <w:t>maximum) ayant bénéficié de l’ensemble du parcours (atelier ludique + réunion d’information + théâtre forum et débat) produir</w:t>
      </w:r>
      <w:r>
        <w:rPr>
          <w:rFonts w:ascii="Century Gothic" w:eastAsia="Times New Roman" w:hAnsi="Century Gothic" w:cs="Times New Roman"/>
          <w:color w:val="000000"/>
          <w:sz w:val="20"/>
          <w:szCs w:val="20"/>
          <w:lang w:eastAsia="fr-FR"/>
        </w:rPr>
        <w:t>a</w:t>
      </w:r>
      <w:r w:rsidRPr="004B0757">
        <w:rPr>
          <w:rFonts w:ascii="Century Gothic" w:eastAsia="Times New Roman" w:hAnsi="Century Gothic" w:cs="Times New Roman"/>
          <w:color w:val="000000"/>
          <w:sz w:val="20"/>
          <w:szCs w:val="20"/>
          <w:lang w:eastAsia="fr-FR"/>
        </w:rPr>
        <w:t xml:space="preserve"> un outil audiovisuel de sensibilisation réexploitable et adapté à l’établissement et à ses problématiques.  </w:t>
      </w:r>
    </w:p>
    <w:p w14:paraId="66EB8E59" w14:textId="77777777" w:rsidR="006E7B8D" w:rsidRDefault="006E7B8D" w:rsidP="006E7B8D">
      <w:pPr>
        <w:spacing w:after="0" w:line="240" w:lineRule="auto"/>
        <w:jc w:val="both"/>
        <w:rPr>
          <w:rFonts w:ascii="Century Gothic" w:hAnsi="Century Gothic"/>
          <w:sz w:val="20"/>
          <w:szCs w:val="20"/>
        </w:rPr>
      </w:pPr>
    </w:p>
    <w:p w14:paraId="75C0DE72" w14:textId="77777777" w:rsidR="006E7B8D" w:rsidRDefault="006E7B8D" w:rsidP="006E7B8D">
      <w:pPr>
        <w:spacing w:after="0" w:line="240" w:lineRule="auto"/>
        <w:jc w:val="both"/>
        <w:rPr>
          <w:rFonts w:ascii="Times New Roman" w:eastAsia="Times New Roman" w:hAnsi="Times New Roman" w:cs="Times New Roman"/>
          <w:sz w:val="24"/>
          <w:szCs w:val="24"/>
          <w:bdr w:val="single" w:sz="6" w:space="4" w:color="000000" w:frame="1"/>
          <w:shd w:val="clear" w:color="auto" w:fill="FFF5CE"/>
          <w:lang w:eastAsia="fr-FR"/>
        </w:rPr>
      </w:pPr>
    </w:p>
    <w:p w14:paraId="0322ADC2" w14:textId="77777777" w:rsidR="006E7B8D" w:rsidRDefault="006E7B8D" w:rsidP="006E7B8D">
      <w:pPr>
        <w:spacing w:after="0" w:line="240" w:lineRule="auto"/>
        <w:jc w:val="both"/>
        <w:rPr>
          <w:rFonts w:ascii="Times New Roman" w:eastAsia="Times New Roman" w:hAnsi="Times New Roman" w:cs="Times New Roman"/>
          <w:sz w:val="24"/>
          <w:szCs w:val="24"/>
          <w:bdr w:val="single" w:sz="6" w:space="4" w:color="000000" w:frame="1"/>
          <w:shd w:val="clear" w:color="auto" w:fill="FFF5CE"/>
          <w:lang w:eastAsia="fr-FR"/>
        </w:rPr>
      </w:pPr>
    </w:p>
    <w:p w14:paraId="6470A625" w14:textId="77777777" w:rsidR="006E7B8D" w:rsidRDefault="006E7B8D" w:rsidP="006E7B8D">
      <w:pPr>
        <w:spacing w:after="0" w:line="240" w:lineRule="auto"/>
        <w:jc w:val="both"/>
        <w:rPr>
          <w:rFonts w:ascii="Times New Roman" w:eastAsia="Times New Roman" w:hAnsi="Times New Roman" w:cs="Times New Roman"/>
          <w:sz w:val="24"/>
          <w:szCs w:val="24"/>
          <w:bdr w:val="single" w:sz="6" w:space="4" w:color="000000" w:frame="1"/>
          <w:shd w:val="clear" w:color="auto" w:fill="FFF5CE"/>
          <w:lang w:eastAsia="fr-FR"/>
        </w:rPr>
      </w:pPr>
    </w:p>
    <w:p w14:paraId="50A2BBE6" w14:textId="77777777" w:rsidR="006E7B8D" w:rsidRDefault="006E7B8D" w:rsidP="006E7B8D">
      <w:pPr>
        <w:spacing w:after="0" w:line="240" w:lineRule="auto"/>
        <w:jc w:val="both"/>
        <w:rPr>
          <w:rFonts w:ascii="Times New Roman" w:eastAsia="Times New Roman" w:hAnsi="Times New Roman" w:cs="Times New Roman"/>
          <w:sz w:val="24"/>
          <w:szCs w:val="24"/>
          <w:bdr w:val="single" w:sz="6" w:space="4" w:color="000000" w:frame="1"/>
          <w:shd w:val="clear" w:color="auto" w:fill="FFF5CE"/>
          <w:lang w:eastAsia="fr-FR"/>
        </w:rPr>
      </w:pPr>
    </w:p>
    <w:p w14:paraId="0E0F4AF6" w14:textId="77777777" w:rsidR="006E7B8D" w:rsidRDefault="006E7B8D" w:rsidP="006E7B8D">
      <w:pPr>
        <w:spacing w:after="0" w:line="240" w:lineRule="auto"/>
        <w:jc w:val="both"/>
        <w:rPr>
          <w:rFonts w:ascii="Times New Roman" w:eastAsia="Times New Roman" w:hAnsi="Times New Roman" w:cs="Times New Roman"/>
          <w:sz w:val="24"/>
          <w:szCs w:val="24"/>
          <w:bdr w:val="single" w:sz="6" w:space="4" w:color="000000" w:frame="1"/>
          <w:shd w:val="clear" w:color="auto" w:fill="FFF5CE"/>
          <w:lang w:eastAsia="fr-FR"/>
        </w:rPr>
      </w:pPr>
    </w:p>
    <w:p w14:paraId="7BBB8220" w14:textId="77777777" w:rsidR="006E7B8D" w:rsidRDefault="006E7B8D" w:rsidP="006E7B8D">
      <w:pPr>
        <w:spacing w:after="0" w:line="240" w:lineRule="auto"/>
        <w:jc w:val="both"/>
        <w:rPr>
          <w:rFonts w:ascii="Times New Roman" w:eastAsia="Times New Roman" w:hAnsi="Times New Roman" w:cs="Times New Roman"/>
          <w:sz w:val="24"/>
          <w:szCs w:val="24"/>
          <w:bdr w:val="single" w:sz="6" w:space="4" w:color="000000" w:frame="1"/>
          <w:shd w:val="clear" w:color="auto" w:fill="FFF5CE"/>
          <w:lang w:eastAsia="fr-FR"/>
        </w:rPr>
      </w:pPr>
    </w:p>
    <w:tbl>
      <w:tblPr>
        <w:tblStyle w:val="Grilledetableauclaire"/>
        <w:tblW w:w="0" w:type="auto"/>
        <w:jc w:val="center"/>
        <w:tblLook w:val="0600" w:firstRow="0" w:lastRow="0" w:firstColumn="0" w:lastColumn="0" w:noHBand="1" w:noVBand="1"/>
      </w:tblPr>
      <w:tblGrid>
        <w:gridCol w:w="9062"/>
      </w:tblGrid>
      <w:tr w:rsidR="006E7B8D" w:rsidRPr="008F7100" w14:paraId="270F9251" w14:textId="77777777" w:rsidTr="00AC6457">
        <w:trPr>
          <w:jc w:val="center"/>
        </w:trPr>
        <w:tc>
          <w:tcPr>
            <w:tcW w:w="9062" w:type="dxa"/>
            <w:tcBorders>
              <w:top w:val="single" w:sz="4" w:space="0" w:color="auto"/>
              <w:left w:val="single" w:sz="4" w:space="0" w:color="auto"/>
              <w:bottom w:val="single" w:sz="4" w:space="0" w:color="auto"/>
              <w:right w:val="single" w:sz="4" w:space="0" w:color="auto"/>
            </w:tcBorders>
            <w:shd w:val="clear" w:color="auto" w:fill="F2CEED" w:themeFill="accent5" w:themeFillTint="33"/>
            <w:vAlign w:val="center"/>
          </w:tcPr>
          <w:p w14:paraId="637BFFC2" w14:textId="77777777" w:rsidR="006E7B8D" w:rsidRPr="008F7100" w:rsidRDefault="006E7B8D" w:rsidP="00AC6457">
            <w:pPr>
              <w:spacing w:before="240" w:after="240"/>
              <w:jc w:val="center"/>
              <w:rPr>
                <w:rFonts w:ascii="Times New Roman" w:eastAsia="Times New Roman" w:hAnsi="Times New Roman" w:cs="Times New Roman"/>
                <w:b/>
                <w:bCs/>
                <w:sz w:val="28"/>
                <w:szCs w:val="28"/>
                <w:lang w:eastAsia="fr-FR"/>
              </w:rPr>
            </w:pPr>
            <w:r w:rsidRPr="008F7100">
              <w:rPr>
                <w:rFonts w:ascii="Century Gothic" w:eastAsia="Times New Roman" w:hAnsi="Century Gothic" w:cs="Times New Roman"/>
                <w:b/>
                <w:bCs/>
                <w:sz w:val="28"/>
                <w:szCs w:val="28"/>
                <w:lang w:eastAsia="fr-FR"/>
              </w:rPr>
              <w:t>Réunion d’information</w:t>
            </w:r>
          </w:p>
        </w:tc>
      </w:tr>
    </w:tbl>
    <w:p w14:paraId="1B6CE2ED" w14:textId="77777777" w:rsidR="006E7B8D" w:rsidRDefault="006E7B8D" w:rsidP="006E7B8D">
      <w:pPr>
        <w:spacing w:after="0" w:line="240" w:lineRule="auto"/>
        <w:rPr>
          <w:rFonts w:ascii="Times New Roman" w:eastAsia="Times New Roman" w:hAnsi="Times New Roman" w:cs="Times New Roman"/>
          <w:sz w:val="24"/>
          <w:szCs w:val="24"/>
          <w:bdr w:val="single" w:sz="6" w:space="4" w:color="000000" w:frame="1"/>
          <w:shd w:val="clear" w:color="auto" w:fill="FFF5CE"/>
          <w:lang w:eastAsia="fr-FR"/>
        </w:rPr>
      </w:pPr>
    </w:p>
    <w:p w14:paraId="3B4A6C19" w14:textId="77777777" w:rsidR="006E7B8D" w:rsidRPr="001547CC" w:rsidRDefault="006E7B8D" w:rsidP="006E7B8D">
      <w:pPr>
        <w:spacing w:before="100" w:beforeAutospacing="1" w:after="0" w:line="240" w:lineRule="auto"/>
        <w:jc w:val="both"/>
        <w:rPr>
          <w:rFonts w:ascii="Century Gothic" w:eastAsia="Times New Roman" w:hAnsi="Century Gothic" w:cs="Times New Roman"/>
          <w:sz w:val="20"/>
          <w:szCs w:val="20"/>
          <w:lang w:eastAsia="fr-FR"/>
        </w:rPr>
      </w:pPr>
      <w:r w:rsidRPr="007F2843">
        <w:rPr>
          <w:rFonts w:ascii="Century Gothic" w:eastAsia="Times New Roman" w:hAnsi="Century Gothic" w:cs="Times New Roman"/>
          <w:sz w:val="20"/>
          <w:szCs w:val="20"/>
          <w:lang w:eastAsia="fr-FR"/>
        </w:rPr>
        <w:t xml:space="preserve">Cette réunion fait partie intégrante de l’atelier. Elle doit être </w:t>
      </w:r>
      <w:r w:rsidRPr="007F2843">
        <w:rPr>
          <w:rFonts w:ascii="Century Gothic" w:eastAsia="Times New Roman" w:hAnsi="Century Gothic" w:cs="Times New Roman"/>
          <w:b/>
          <w:bCs/>
          <w:sz w:val="20"/>
          <w:szCs w:val="20"/>
          <w:lang w:eastAsia="fr-FR"/>
        </w:rPr>
        <w:t xml:space="preserve">organisée en interne par les équipes de l’établissement </w:t>
      </w:r>
      <w:r w:rsidRPr="007F2843">
        <w:rPr>
          <w:rFonts w:ascii="Century Gothic" w:eastAsia="Times New Roman" w:hAnsi="Century Gothic" w:cs="Times New Roman"/>
          <w:sz w:val="20"/>
          <w:szCs w:val="20"/>
          <w:lang w:eastAsia="fr-FR"/>
        </w:rPr>
        <w:t>sollicitant un atelier et a pour objectif :</w:t>
      </w:r>
    </w:p>
    <w:p w14:paraId="3121D84B" w14:textId="52BB8E56" w:rsidR="006E7B8D" w:rsidRPr="001547CC" w:rsidRDefault="00D066DB" w:rsidP="006E7B8D">
      <w:pPr>
        <w:pStyle w:val="Paragraphedeliste"/>
        <w:numPr>
          <w:ilvl w:val="0"/>
          <w:numId w:val="3"/>
        </w:numPr>
        <w:spacing w:before="100" w:beforeAutospacing="1" w:after="0" w:line="240" w:lineRule="auto"/>
        <w:jc w:val="both"/>
        <w:rPr>
          <w:rFonts w:ascii="Times New Roman" w:eastAsia="Times New Roman" w:hAnsi="Times New Roman" w:cs="Times New Roman"/>
          <w:sz w:val="24"/>
          <w:szCs w:val="24"/>
          <w:lang w:eastAsia="fr-FR"/>
        </w:rPr>
      </w:pPr>
      <w:r w:rsidRPr="000115EC">
        <w:rPr>
          <w:noProof/>
        </w:rPr>
        <w:drawing>
          <wp:anchor distT="0" distB="0" distL="114300" distR="114300" simplePos="0" relativeHeight="251673600" behindDoc="1" locked="0" layoutInCell="1" allowOverlap="1" wp14:anchorId="5F148D54" wp14:editId="00BF472C">
            <wp:simplePos x="0" y="0"/>
            <wp:positionH relativeFrom="margin">
              <wp:align>right</wp:align>
            </wp:positionH>
            <wp:positionV relativeFrom="paragraph">
              <wp:posOffset>217805</wp:posOffset>
            </wp:positionV>
            <wp:extent cx="2989580" cy="1911985"/>
            <wp:effectExtent l="0" t="0" r="1270" b="0"/>
            <wp:wrapTight wrapText="bothSides">
              <wp:wrapPolygon edited="0">
                <wp:start x="0" y="0"/>
                <wp:lineTo x="0" y="21306"/>
                <wp:lineTo x="21472" y="21306"/>
                <wp:lineTo x="2147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989580" cy="1911985"/>
                    </a:xfrm>
                    <a:prstGeom prst="rect">
                      <a:avLst/>
                    </a:prstGeom>
                  </pic:spPr>
                </pic:pic>
              </a:graphicData>
            </a:graphic>
            <wp14:sizeRelH relativeFrom="margin">
              <wp14:pctWidth>0</wp14:pctWidth>
            </wp14:sizeRelH>
            <wp14:sizeRelV relativeFrom="margin">
              <wp14:pctHeight>0</wp14:pctHeight>
            </wp14:sizeRelV>
          </wp:anchor>
        </w:drawing>
      </w:r>
      <w:r w:rsidR="006E7B8D">
        <w:rPr>
          <w:rFonts w:ascii="Century Gothic" w:eastAsia="Times New Roman" w:hAnsi="Century Gothic" w:cs="Times New Roman"/>
          <w:sz w:val="20"/>
          <w:szCs w:val="20"/>
          <w:lang w:eastAsia="fr-FR"/>
        </w:rPr>
        <w:t>de p</w:t>
      </w:r>
      <w:r w:rsidR="006E7B8D" w:rsidRPr="001547CC">
        <w:rPr>
          <w:rFonts w:ascii="Century Gothic" w:eastAsia="Times New Roman" w:hAnsi="Century Gothic" w:cs="Times New Roman"/>
          <w:sz w:val="20"/>
          <w:szCs w:val="20"/>
          <w:lang w:eastAsia="fr-FR"/>
        </w:rPr>
        <w:t>résenter aux élèves l’ensemble de l’atelier et les différentes étapes du parcours</w:t>
      </w:r>
      <w:r w:rsidR="006E7B8D">
        <w:rPr>
          <w:rFonts w:ascii="Century Gothic" w:eastAsia="Times New Roman" w:hAnsi="Century Gothic" w:cs="Times New Roman"/>
          <w:sz w:val="20"/>
          <w:szCs w:val="20"/>
          <w:lang w:eastAsia="fr-FR"/>
        </w:rPr>
        <w:t xml:space="preserve"> ;</w:t>
      </w:r>
    </w:p>
    <w:p w14:paraId="7A738D95" w14:textId="2A607D81" w:rsidR="006E7B8D" w:rsidRPr="00E14BE4" w:rsidRDefault="006E7B8D" w:rsidP="006E7B8D">
      <w:pPr>
        <w:pStyle w:val="Paragraphedeliste"/>
        <w:numPr>
          <w:ilvl w:val="0"/>
          <w:numId w:val="3"/>
        </w:numPr>
        <w:spacing w:before="100" w:beforeAutospacing="1" w:after="0" w:line="240" w:lineRule="auto"/>
        <w:jc w:val="both"/>
        <w:rPr>
          <w:rFonts w:ascii="Times New Roman" w:eastAsia="Times New Roman" w:hAnsi="Times New Roman" w:cs="Times New Roman"/>
          <w:sz w:val="24"/>
          <w:szCs w:val="24"/>
          <w:lang w:eastAsia="fr-FR"/>
        </w:rPr>
      </w:pPr>
      <w:r w:rsidRPr="00E14BE4">
        <w:rPr>
          <w:rFonts w:ascii="Century Gothic" w:eastAsia="Times New Roman" w:hAnsi="Century Gothic" w:cs="Times New Roman"/>
          <w:sz w:val="20"/>
          <w:szCs w:val="20"/>
          <w:lang w:eastAsia="fr-FR"/>
        </w:rPr>
        <w:t xml:space="preserve">d’expliquer </w:t>
      </w:r>
      <w:r>
        <w:rPr>
          <w:rFonts w:ascii="Century Gothic" w:eastAsia="Times New Roman" w:hAnsi="Century Gothic" w:cs="Times New Roman"/>
          <w:sz w:val="20"/>
          <w:szCs w:val="20"/>
          <w:lang w:eastAsia="fr-FR"/>
        </w:rPr>
        <w:t xml:space="preserve">à l’ensemble des </w:t>
      </w:r>
      <w:r w:rsidRPr="00E14BE4">
        <w:rPr>
          <w:rFonts w:ascii="Century Gothic" w:eastAsia="Times New Roman" w:hAnsi="Century Gothic" w:cs="Times New Roman"/>
          <w:sz w:val="20"/>
          <w:szCs w:val="20"/>
          <w:lang w:eastAsia="fr-FR"/>
        </w:rPr>
        <w:t xml:space="preserve">élèves du niveau </w:t>
      </w:r>
      <w:r>
        <w:rPr>
          <w:rFonts w:ascii="Century Gothic" w:eastAsia="Times New Roman" w:hAnsi="Century Gothic" w:cs="Times New Roman"/>
          <w:sz w:val="20"/>
          <w:szCs w:val="20"/>
          <w:lang w:eastAsia="fr-FR"/>
        </w:rPr>
        <w:t>choisi pour</w:t>
      </w:r>
      <w:r w:rsidRPr="00E14BE4">
        <w:rPr>
          <w:rFonts w:ascii="Century Gothic" w:eastAsia="Times New Roman" w:hAnsi="Century Gothic" w:cs="Times New Roman"/>
          <w:sz w:val="20"/>
          <w:szCs w:val="20"/>
          <w:lang w:eastAsia="fr-FR"/>
        </w:rPr>
        <w:t xml:space="preserve"> l’atelier la politique de l’établissement en matière</w:t>
      </w:r>
      <w:r>
        <w:rPr>
          <w:rFonts w:ascii="Century Gothic" w:eastAsia="Times New Roman" w:hAnsi="Century Gothic" w:cs="Times New Roman"/>
          <w:sz w:val="20"/>
          <w:szCs w:val="20"/>
          <w:lang w:eastAsia="fr-FR"/>
        </w:rPr>
        <w:t xml:space="preserve"> de lutte </w:t>
      </w:r>
      <w:r>
        <w:rPr>
          <w:rFonts w:ascii="Century Gothic" w:hAnsi="Century Gothic"/>
          <w:color w:val="000000"/>
          <w:sz w:val="20"/>
          <w:szCs w:val="20"/>
        </w:rPr>
        <w:t xml:space="preserve">contre les préjugés sexistes </w:t>
      </w:r>
      <w:r w:rsidRPr="004B0757">
        <w:rPr>
          <w:rFonts w:ascii="Century Gothic" w:eastAsia="Times New Roman" w:hAnsi="Century Gothic" w:cs="Times New Roman"/>
          <w:color w:val="000000"/>
          <w:sz w:val="20"/>
          <w:szCs w:val="20"/>
          <w:lang w:eastAsia="fr-FR"/>
        </w:rPr>
        <w:t xml:space="preserve">et contre les </w:t>
      </w:r>
      <w:r>
        <w:rPr>
          <w:rFonts w:ascii="Century Gothic" w:eastAsia="Times New Roman" w:hAnsi="Century Gothic" w:cs="Times New Roman"/>
          <w:color w:val="000000"/>
          <w:sz w:val="20"/>
          <w:szCs w:val="20"/>
          <w:lang w:eastAsia="fr-FR"/>
        </w:rPr>
        <w:t>discriminations liées à l’identité de genre et à l’orientation sexuelle</w:t>
      </w:r>
      <w:r w:rsidRPr="004B0757">
        <w:rPr>
          <w:rFonts w:ascii="Century Gothic" w:eastAsia="Times New Roman" w:hAnsi="Century Gothic" w:cs="Times New Roman"/>
          <w:color w:val="000000"/>
          <w:sz w:val="20"/>
          <w:szCs w:val="20"/>
          <w:lang w:eastAsia="fr-FR"/>
        </w:rPr>
        <w:t> </w:t>
      </w:r>
      <w:r w:rsidRPr="00E14BE4">
        <w:rPr>
          <w:rFonts w:ascii="Century Gothic" w:eastAsia="Times New Roman" w:hAnsi="Century Gothic" w:cs="Times New Roman"/>
          <w:sz w:val="20"/>
          <w:szCs w:val="20"/>
          <w:lang w:eastAsia="fr-FR"/>
        </w:rPr>
        <w:t xml:space="preserve">; </w:t>
      </w:r>
    </w:p>
    <w:p w14:paraId="3E0B9340" w14:textId="77777777" w:rsidR="006E7B8D" w:rsidRPr="00E14BE4" w:rsidRDefault="006E7B8D" w:rsidP="006E7B8D">
      <w:pPr>
        <w:pStyle w:val="Paragraphedeliste"/>
        <w:numPr>
          <w:ilvl w:val="0"/>
          <w:numId w:val="3"/>
        </w:numPr>
        <w:spacing w:before="57" w:after="57" w:line="240" w:lineRule="auto"/>
        <w:jc w:val="both"/>
        <w:rPr>
          <w:rFonts w:ascii="Century Gothic" w:eastAsia="Times New Roman" w:hAnsi="Century Gothic" w:cs="Times New Roman"/>
          <w:color w:val="000000"/>
          <w:sz w:val="20"/>
          <w:szCs w:val="20"/>
          <w:lang w:eastAsia="fr-FR"/>
        </w:rPr>
      </w:pPr>
      <w:r w:rsidRPr="00E14BE4">
        <w:rPr>
          <w:rFonts w:ascii="Century Gothic" w:eastAsia="Times New Roman" w:hAnsi="Century Gothic" w:cs="Times New Roman"/>
          <w:color w:val="000000"/>
          <w:sz w:val="20"/>
          <w:szCs w:val="20"/>
          <w:lang w:eastAsia="fr-FR"/>
        </w:rPr>
        <w:t>de présenter aux élèves les personnes ressources au sein de l’établissement, notamment le référent à l’égalité filles-garçons</w:t>
      </w:r>
      <w:r>
        <w:rPr>
          <w:rFonts w:ascii="Century Gothic" w:eastAsia="Times New Roman" w:hAnsi="Century Gothic" w:cs="Times New Roman"/>
          <w:color w:val="000000"/>
          <w:sz w:val="20"/>
          <w:szCs w:val="20"/>
          <w:lang w:eastAsia="fr-FR"/>
        </w:rPr>
        <w:t>,</w:t>
      </w:r>
      <w:r w:rsidRPr="00E14BE4">
        <w:rPr>
          <w:rFonts w:ascii="Century Gothic" w:eastAsia="Times New Roman" w:hAnsi="Century Gothic" w:cs="Times New Roman"/>
          <w:color w:val="000000"/>
          <w:sz w:val="20"/>
          <w:szCs w:val="20"/>
          <w:lang w:eastAsia="fr-FR"/>
        </w:rPr>
        <w:t xml:space="preserve"> ainsi que les actions menées dans </w:t>
      </w:r>
      <w:r>
        <w:rPr>
          <w:rFonts w:ascii="Century Gothic" w:eastAsia="Times New Roman" w:hAnsi="Century Gothic" w:cs="Times New Roman"/>
          <w:color w:val="000000"/>
          <w:sz w:val="20"/>
          <w:szCs w:val="20"/>
          <w:lang w:eastAsia="fr-FR"/>
        </w:rPr>
        <w:t>la</w:t>
      </w:r>
      <w:r w:rsidRPr="00E14BE4">
        <w:rPr>
          <w:rFonts w:ascii="Century Gothic" w:eastAsia="Times New Roman" w:hAnsi="Century Gothic" w:cs="Times New Roman"/>
          <w:color w:val="000000"/>
          <w:sz w:val="20"/>
          <w:szCs w:val="20"/>
          <w:lang w:eastAsia="fr-FR"/>
        </w:rPr>
        <w:t xml:space="preserve"> thématique au sein de l’établissement.</w:t>
      </w:r>
    </w:p>
    <w:p w14:paraId="5D1CDD7B" w14:textId="77777777" w:rsidR="006E7B8D" w:rsidRDefault="006E7B8D" w:rsidP="006E7B8D">
      <w:pPr>
        <w:spacing w:before="57" w:after="57" w:line="240" w:lineRule="auto"/>
        <w:rPr>
          <w:rFonts w:ascii="Times New Roman" w:eastAsia="Times New Roman" w:hAnsi="Times New Roman" w:cs="Times New Roman"/>
          <w:sz w:val="24"/>
          <w:szCs w:val="24"/>
          <w:lang w:eastAsia="fr-FR"/>
        </w:rPr>
      </w:pPr>
    </w:p>
    <w:p w14:paraId="3769B2B7" w14:textId="77777777" w:rsidR="006E7B8D" w:rsidRDefault="006E7B8D" w:rsidP="006E7B8D">
      <w:pPr>
        <w:spacing w:before="57" w:after="57" w:line="240" w:lineRule="auto"/>
        <w:rPr>
          <w:rFonts w:ascii="Times New Roman" w:eastAsia="Times New Roman" w:hAnsi="Times New Roman" w:cs="Times New Roman"/>
          <w:sz w:val="24"/>
          <w:szCs w:val="24"/>
          <w:lang w:eastAsia="fr-FR"/>
        </w:rPr>
      </w:pPr>
    </w:p>
    <w:p w14:paraId="6CF9FA0F" w14:textId="2D932D37" w:rsidR="006E7B8D" w:rsidRDefault="006E7B8D" w:rsidP="006E7B8D">
      <w:pPr>
        <w:spacing w:before="57" w:after="57" w:line="240" w:lineRule="auto"/>
        <w:rPr>
          <w:rFonts w:ascii="Times New Roman" w:eastAsia="Times New Roman" w:hAnsi="Times New Roman" w:cs="Times New Roman"/>
          <w:sz w:val="24"/>
          <w:szCs w:val="24"/>
          <w:lang w:eastAsia="fr-FR"/>
        </w:rPr>
      </w:pPr>
    </w:p>
    <w:p w14:paraId="16A1B456" w14:textId="77777777" w:rsidR="006E7B8D" w:rsidRPr="00B46F7F" w:rsidRDefault="006E7B8D" w:rsidP="006E7B8D">
      <w:pPr>
        <w:spacing w:after="0" w:line="240" w:lineRule="auto"/>
        <w:rPr>
          <w:rFonts w:ascii="Times New Roman" w:eastAsia="Times New Roman" w:hAnsi="Times New Roman" w:cs="Times New Roman"/>
          <w:sz w:val="24"/>
          <w:szCs w:val="24"/>
          <w:bdr w:val="single" w:sz="6" w:space="4" w:color="000000" w:frame="1"/>
          <w:shd w:val="clear" w:color="auto" w:fill="FFF5CE"/>
          <w:lang w:eastAsia="fr-FR"/>
        </w:rPr>
      </w:pPr>
    </w:p>
    <w:tbl>
      <w:tblPr>
        <w:tblStyle w:val="Grilledutableau"/>
        <w:tblW w:w="0" w:type="auto"/>
        <w:jc w:val="center"/>
        <w:tblLook w:val="04A0" w:firstRow="1" w:lastRow="0" w:firstColumn="1" w:lastColumn="0" w:noHBand="0" w:noVBand="1"/>
      </w:tblPr>
      <w:tblGrid>
        <w:gridCol w:w="9062"/>
      </w:tblGrid>
      <w:tr w:rsidR="006E7B8D" w14:paraId="33AEC9B7" w14:textId="77777777" w:rsidTr="00AC6457">
        <w:trPr>
          <w:jc w:val="center"/>
        </w:trPr>
        <w:tc>
          <w:tcPr>
            <w:tcW w:w="9062" w:type="dxa"/>
            <w:shd w:val="clear" w:color="auto" w:fill="F2CEED" w:themeFill="accent5" w:themeFillTint="33"/>
            <w:vAlign w:val="center"/>
          </w:tcPr>
          <w:p w14:paraId="54900223" w14:textId="77777777" w:rsidR="006E7B8D" w:rsidRPr="00DD75B7" w:rsidRDefault="006E7B8D" w:rsidP="00AC6457">
            <w:pPr>
              <w:spacing w:before="240" w:after="240"/>
              <w:jc w:val="center"/>
              <w:rPr>
                <w:rFonts w:ascii="Times New Roman" w:eastAsia="Times New Roman" w:hAnsi="Times New Roman" w:cs="Times New Roman"/>
                <w:b/>
                <w:bCs/>
                <w:sz w:val="28"/>
                <w:szCs w:val="28"/>
                <w:lang w:eastAsia="fr-FR"/>
              </w:rPr>
            </w:pPr>
            <w:r w:rsidRPr="008F7100">
              <w:rPr>
                <w:rFonts w:ascii="Century Gothic" w:eastAsia="Times New Roman" w:hAnsi="Century Gothic" w:cs="Times New Roman"/>
                <w:b/>
                <w:bCs/>
                <w:sz w:val="28"/>
                <w:szCs w:val="28"/>
                <w:lang w:eastAsia="fr-FR"/>
              </w:rPr>
              <w:lastRenderedPageBreak/>
              <w:t>Théâtre forum</w:t>
            </w:r>
          </w:p>
        </w:tc>
      </w:tr>
    </w:tbl>
    <w:p w14:paraId="537D3284" w14:textId="77777777" w:rsidR="006E7B8D" w:rsidRDefault="006E7B8D" w:rsidP="006E7B8D">
      <w:pPr>
        <w:pStyle w:val="NormalWeb"/>
        <w:spacing w:before="113" w:beforeAutospacing="0" w:after="96" w:line="240" w:lineRule="auto"/>
        <w:rPr>
          <w:rFonts w:ascii="Century Gothic" w:hAnsi="Century Gothic"/>
          <w:b/>
          <w:bCs/>
          <w:color w:val="000000"/>
          <w:sz w:val="20"/>
          <w:szCs w:val="20"/>
          <w:u w:val="single"/>
        </w:rPr>
      </w:pPr>
    </w:p>
    <w:p w14:paraId="0507E546" w14:textId="77777777" w:rsidR="006E7B8D" w:rsidRDefault="006E7B8D" w:rsidP="006E7B8D">
      <w:pPr>
        <w:pStyle w:val="NormalWeb"/>
        <w:spacing w:before="113" w:beforeAutospacing="0" w:after="96" w:line="240" w:lineRule="auto"/>
        <w:rPr>
          <w:rFonts w:ascii="Century Gothic" w:hAnsi="Century Gothic"/>
          <w:b/>
          <w:bCs/>
          <w:color w:val="000000"/>
          <w:sz w:val="20"/>
          <w:szCs w:val="20"/>
          <w:u w:val="single"/>
        </w:rPr>
      </w:pPr>
    </w:p>
    <w:tbl>
      <w:tblPr>
        <w:tblStyle w:val="Grilledutableau"/>
        <w:tblW w:w="0" w:type="auto"/>
        <w:tblLook w:val="04A0" w:firstRow="1" w:lastRow="0" w:firstColumn="1" w:lastColumn="0" w:noHBand="0" w:noVBand="1"/>
      </w:tblPr>
      <w:tblGrid>
        <w:gridCol w:w="9062"/>
      </w:tblGrid>
      <w:tr w:rsidR="006E7B8D" w14:paraId="7E5688A9" w14:textId="77777777" w:rsidTr="00AC6457">
        <w:tc>
          <w:tcPr>
            <w:tcW w:w="9062" w:type="dxa"/>
            <w:shd w:val="clear" w:color="auto" w:fill="FAE2D5" w:themeFill="accent2" w:themeFillTint="33"/>
          </w:tcPr>
          <w:p w14:paraId="1AF35073" w14:textId="77777777" w:rsidR="006E7B8D" w:rsidRPr="00D41583" w:rsidRDefault="006E7B8D" w:rsidP="00AC6457">
            <w:pPr>
              <w:pStyle w:val="NormalWeb"/>
              <w:spacing w:before="113" w:beforeAutospacing="0" w:after="96" w:line="240" w:lineRule="auto"/>
            </w:pPr>
            <w:r>
              <w:rPr>
                <w:rFonts w:asciiTheme="minorHAnsi" w:eastAsiaTheme="minorHAnsi" w:hAnsiTheme="minorHAnsi" w:cstheme="minorBidi"/>
                <w:sz w:val="22"/>
                <w:szCs w:val="22"/>
                <w:lang w:eastAsia="en-US"/>
              </w:rPr>
              <w:br w:type="page"/>
            </w:r>
            <w:r w:rsidRPr="00D41583">
              <w:rPr>
                <w:rFonts w:ascii="Century Gothic" w:hAnsi="Century Gothic"/>
                <w:b/>
                <w:bCs/>
                <w:sz w:val="20"/>
                <w:szCs w:val="20"/>
                <w:u w:val="single"/>
              </w:rPr>
              <w:t xml:space="preserve">Présentation de la compagnie Acaly, partenaire et animatrice de l’atelier de théâtre forum </w:t>
            </w:r>
            <w:r>
              <w:rPr>
                <w:rFonts w:ascii="Century Gothic" w:hAnsi="Century Gothic"/>
                <w:b/>
                <w:bCs/>
                <w:sz w:val="20"/>
                <w:szCs w:val="20"/>
                <w:u w:val="single"/>
              </w:rPr>
              <w:t>et de l’atelier de création audiovisuelle</w:t>
            </w:r>
          </w:p>
          <w:p w14:paraId="03621117" w14:textId="77777777" w:rsidR="006E7B8D" w:rsidRDefault="006E7B8D" w:rsidP="00AC6457">
            <w:pPr>
              <w:pStyle w:val="NormalWeb"/>
              <w:spacing w:after="0" w:line="240" w:lineRule="auto"/>
              <w:jc w:val="both"/>
              <w:rPr>
                <w:rFonts w:ascii="Century Gothic" w:hAnsi="Century Gothic"/>
                <w:color w:val="000000"/>
                <w:sz w:val="20"/>
                <w:szCs w:val="20"/>
              </w:rPr>
            </w:pPr>
            <w:r>
              <w:rPr>
                <w:rFonts w:ascii="Century Gothic" w:hAnsi="Century Gothic"/>
                <w:color w:val="000000"/>
                <w:sz w:val="20"/>
                <w:szCs w:val="20"/>
              </w:rPr>
              <w:t>Créée en 1990, la Compagnie Acaly, dont le siège est à Soissons, est une compagnie de théâtre qui crée, diffuse et anime des ateliers de théâtre auprès de tous les publics à travers les Hauts de France et au-delà.</w:t>
            </w:r>
          </w:p>
          <w:p w14:paraId="64365381" w14:textId="77777777" w:rsidR="006E7B8D" w:rsidRDefault="006E7B8D" w:rsidP="00AC6457">
            <w:pPr>
              <w:pStyle w:val="NormalWeb"/>
              <w:spacing w:after="0" w:line="240" w:lineRule="auto"/>
              <w:jc w:val="both"/>
              <w:rPr>
                <w:rFonts w:ascii="Century Gothic" w:hAnsi="Century Gothic"/>
                <w:color w:val="000000"/>
                <w:sz w:val="20"/>
                <w:szCs w:val="20"/>
              </w:rPr>
            </w:pPr>
            <w:r>
              <w:rPr>
                <w:rFonts w:ascii="Century Gothic" w:hAnsi="Century Gothic"/>
                <w:noProof/>
                <w:color w:val="000000"/>
                <w:sz w:val="20"/>
                <w:szCs w:val="20"/>
              </w:rPr>
              <w:drawing>
                <wp:anchor distT="0" distB="0" distL="114300" distR="114300" simplePos="0" relativeHeight="251662336" behindDoc="0" locked="0" layoutInCell="1" allowOverlap="1" wp14:anchorId="50C6C856" wp14:editId="75005DF6">
                  <wp:simplePos x="0" y="0"/>
                  <wp:positionH relativeFrom="column">
                    <wp:posOffset>2475865</wp:posOffset>
                  </wp:positionH>
                  <wp:positionV relativeFrom="paragraph">
                    <wp:posOffset>201295</wp:posOffset>
                  </wp:positionV>
                  <wp:extent cx="807085" cy="825500"/>
                  <wp:effectExtent l="0" t="0" r="0" b="0"/>
                  <wp:wrapThrough wrapText="bothSides">
                    <wp:wrapPolygon edited="0">
                      <wp:start x="0" y="0"/>
                      <wp:lineTo x="0" y="20935"/>
                      <wp:lineTo x="20903" y="20935"/>
                      <wp:lineTo x="20903" y="0"/>
                      <wp:lineTo x="0" y="0"/>
                    </wp:wrapPolygon>
                  </wp:wrapThrough>
                  <wp:docPr id="17285989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7085" cy="825500"/>
                          </a:xfrm>
                          <a:prstGeom prst="rect">
                            <a:avLst/>
                          </a:prstGeom>
                          <a:noFill/>
                        </pic:spPr>
                      </pic:pic>
                    </a:graphicData>
                  </a:graphic>
                  <wp14:sizeRelH relativeFrom="margin">
                    <wp14:pctWidth>0</wp14:pctWidth>
                  </wp14:sizeRelH>
                  <wp14:sizeRelV relativeFrom="margin">
                    <wp14:pctHeight>0</wp14:pctHeight>
                  </wp14:sizeRelV>
                </wp:anchor>
              </w:drawing>
            </w:r>
          </w:p>
          <w:p w14:paraId="132E65E4" w14:textId="77777777" w:rsidR="006E7B8D" w:rsidRDefault="006E7B8D" w:rsidP="00AC6457">
            <w:pPr>
              <w:pStyle w:val="NormalWeb"/>
              <w:spacing w:after="0" w:line="240" w:lineRule="auto"/>
              <w:jc w:val="both"/>
            </w:pPr>
            <w:r>
              <w:rPr>
                <w:rFonts w:ascii="Century Gothic" w:hAnsi="Century Gothic"/>
                <w:color w:val="000000"/>
                <w:sz w:val="20"/>
                <w:szCs w:val="20"/>
              </w:rPr>
              <w:t xml:space="preserve"> </w:t>
            </w:r>
          </w:p>
          <w:p w14:paraId="76079020" w14:textId="77777777" w:rsidR="006E7B8D" w:rsidRDefault="006E7B8D" w:rsidP="00AC6457">
            <w:pPr>
              <w:pStyle w:val="NormalWeb"/>
              <w:jc w:val="both"/>
              <w:rPr>
                <w:rFonts w:ascii="Century Gothic" w:hAnsi="Century Gothic"/>
                <w:color w:val="000000"/>
                <w:sz w:val="20"/>
                <w:szCs w:val="20"/>
              </w:rPr>
            </w:pPr>
          </w:p>
          <w:p w14:paraId="1B311396" w14:textId="77777777" w:rsidR="006E7B8D" w:rsidRDefault="006E7B8D" w:rsidP="00AC6457">
            <w:pPr>
              <w:pStyle w:val="NormalWeb"/>
              <w:jc w:val="both"/>
              <w:rPr>
                <w:rFonts w:ascii="Century Gothic" w:hAnsi="Century Gothic"/>
                <w:color w:val="000000"/>
                <w:sz w:val="20"/>
                <w:szCs w:val="20"/>
              </w:rPr>
            </w:pPr>
            <w:r>
              <w:rPr>
                <w:rFonts w:ascii="Century Gothic" w:hAnsi="Century Gothic"/>
                <w:color w:val="000000"/>
                <w:sz w:val="20"/>
                <w:szCs w:val="20"/>
              </w:rPr>
              <w:t>Intervenant depuis de nombreuses années dans les établissements scolaires, l’objectif principal de la compagnie est de faire découvrir le spectacle vivant au plus grand nombre et d’utiliser le théâtre comme un outil pédagogique pour les jeunes scolaires. Les spectacles-débats sont conçus pour répondre aux besoins pédagogiques en termes de messages de prévention.</w:t>
            </w:r>
          </w:p>
          <w:p w14:paraId="44C933FD" w14:textId="77777777" w:rsidR="006E7B8D" w:rsidRDefault="006E7B8D" w:rsidP="00AC6457">
            <w:pPr>
              <w:pStyle w:val="NormalWeb"/>
              <w:spacing w:before="113" w:beforeAutospacing="0" w:after="96" w:line="240" w:lineRule="auto"/>
              <w:rPr>
                <w:rFonts w:ascii="Century Gothic" w:hAnsi="Century Gothic"/>
                <w:b/>
                <w:bCs/>
                <w:color w:val="000000"/>
                <w:sz w:val="20"/>
                <w:szCs w:val="20"/>
                <w:u w:val="single"/>
              </w:rPr>
            </w:pPr>
          </w:p>
          <w:p w14:paraId="75DC4A39" w14:textId="77777777" w:rsidR="006E7B8D" w:rsidRDefault="006E7B8D" w:rsidP="00AC6457">
            <w:pPr>
              <w:pStyle w:val="NormalWeb"/>
              <w:spacing w:before="113" w:beforeAutospacing="0" w:after="96" w:line="240" w:lineRule="auto"/>
              <w:rPr>
                <w:rFonts w:ascii="Century Gothic" w:hAnsi="Century Gothic"/>
                <w:b/>
                <w:bCs/>
                <w:color w:val="000000"/>
                <w:sz w:val="20"/>
                <w:szCs w:val="20"/>
                <w:u w:val="single"/>
              </w:rPr>
            </w:pPr>
          </w:p>
          <w:p w14:paraId="1F185A54" w14:textId="77777777" w:rsidR="006E7B8D" w:rsidRDefault="006E7B8D" w:rsidP="00AC6457">
            <w:pPr>
              <w:pStyle w:val="NormalWeb"/>
              <w:spacing w:before="113" w:beforeAutospacing="0" w:after="96" w:line="240" w:lineRule="auto"/>
              <w:rPr>
                <w:rFonts w:ascii="Century Gothic" w:hAnsi="Century Gothic"/>
                <w:b/>
                <w:bCs/>
                <w:color w:val="000000"/>
                <w:sz w:val="20"/>
                <w:szCs w:val="20"/>
                <w:u w:val="single"/>
              </w:rPr>
            </w:pPr>
            <w:r>
              <w:rPr>
                <w:noProof/>
              </w:rPr>
              <w:drawing>
                <wp:anchor distT="0" distB="0" distL="114300" distR="114300" simplePos="0" relativeHeight="251669504" behindDoc="0" locked="0" layoutInCell="1" allowOverlap="1" wp14:anchorId="2A219497" wp14:editId="654E1FD2">
                  <wp:simplePos x="0" y="0"/>
                  <wp:positionH relativeFrom="column">
                    <wp:posOffset>3039110</wp:posOffset>
                  </wp:positionH>
                  <wp:positionV relativeFrom="paragraph">
                    <wp:posOffset>179070</wp:posOffset>
                  </wp:positionV>
                  <wp:extent cx="2330450" cy="3299460"/>
                  <wp:effectExtent l="0" t="0" r="0" b="0"/>
                  <wp:wrapThrough wrapText="bothSides">
                    <wp:wrapPolygon edited="0">
                      <wp:start x="0" y="0"/>
                      <wp:lineTo x="0" y="21450"/>
                      <wp:lineTo x="21365" y="21450"/>
                      <wp:lineTo x="21365" y="0"/>
                      <wp:lineTo x="0" y="0"/>
                    </wp:wrapPolygon>
                  </wp:wrapThrough>
                  <wp:docPr id="18287299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0450" cy="329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bCs/>
                <w:color w:val="000000"/>
                <w:sz w:val="20"/>
                <w:szCs w:val="20"/>
                <w:u w:val="single"/>
              </w:rPr>
              <w:t xml:space="preserve">Le spectacle </w:t>
            </w:r>
          </w:p>
          <w:p w14:paraId="044E1878" w14:textId="77777777" w:rsidR="006E7B8D" w:rsidRDefault="006E7B8D" w:rsidP="00AC6457">
            <w:pPr>
              <w:pStyle w:val="NormalWeb"/>
              <w:spacing w:before="113" w:beforeAutospacing="0" w:after="96" w:line="240" w:lineRule="auto"/>
            </w:pPr>
          </w:p>
          <w:p w14:paraId="430D5FCD" w14:textId="77777777" w:rsidR="006E7B8D" w:rsidRDefault="006E7B8D" w:rsidP="00AC6457">
            <w:pPr>
              <w:pStyle w:val="NormalWeb"/>
              <w:spacing w:before="113" w:beforeAutospacing="0" w:after="96" w:line="240" w:lineRule="auto"/>
            </w:pPr>
            <w:r>
              <w:rPr>
                <w:rFonts w:ascii="Century Gothic" w:hAnsi="Century Gothic"/>
                <w:sz w:val="20"/>
                <w:szCs w:val="20"/>
              </w:rPr>
              <w:t xml:space="preserve">Spectacle débat abordant la thématique des discriminations au travers de plusieurs thématiques : </w:t>
            </w:r>
          </w:p>
          <w:p w14:paraId="73211BC1" w14:textId="77777777" w:rsidR="006E7B8D" w:rsidRDefault="006E7B8D" w:rsidP="00AC6457">
            <w:pPr>
              <w:pStyle w:val="NormalWeb"/>
              <w:spacing w:before="113" w:beforeAutospacing="0" w:after="96" w:line="240" w:lineRule="auto"/>
            </w:pPr>
            <w:r>
              <w:rPr>
                <w:rFonts w:ascii="Century Gothic" w:hAnsi="Century Gothic"/>
                <w:sz w:val="20"/>
                <w:szCs w:val="20"/>
              </w:rPr>
              <w:t xml:space="preserve">- le sexisme ordinaire ; </w:t>
            </w:r>
          </w:p>
          <w:p w14:paraId="5832A49C" w14:textId="77777777" w:rsidR="006E7B8D" w:rsidRDefault="006E7B8D" w:rsidP="00AC6457">
            <w:pPr>
              <w:pStyle w:val="NormalWeb"/>
              <w:spacing w:before="113" w:beforeAutospacing="0" w:after="96" w:line="240" w:lineRule="auto"/>
            </w:pPr>
            <w:r>
              <w:rPr>
                <w:rFonts w:ascii="Century Gothic" w:hAnsi="Century Gothic"/>
                <w:sz w:val="20"/>
                <w:szCs w:val="20"/>
              </w:rPr>
              <w:t>- la tenue vestimentaire ;</w:t>
            </w:r>
          </w:p>
          <w:p w14:paraId="29E1EB49" w14:textId="77777777" w:rsidR="006E7B8D" w:rsidRDefault="006E7B8D" w:rsidP="00AC6457">
            <w:pPr>
              <w:pStyle w:val="NormalWeb"/>
              <w:spacing w:before="113" w:beforeAutospacing="0" w:after="96" w:line="240" w:lineRule="auto"/>
              <w:rPr>
                <w:rFonts w:ascii="Century Gothic" w:hAnsi="Century Gothic"/>
                <w:sz w:val="20"/>
                <w:szCs w:val="20"/>
              </w:rPr>
            </w:pPr>
            <w:r>
              <w:rPr>
                <w:rFonts w:ascii="Century Gothic" w:hAnsi="Century Gothic"/>
                <w:sz w:val="20"/>
                <w:szCs w:val="20"/>
              </w:rPr>
              <w:t xml:space="preserve">- le consentement ; </w:t>
            </w:r>
          </w:p>
          <w:p w14:paraId="5B0C1799" w14:textId="77777777" w:rsidR="006E7B8D" w:rsidRDefault="006E7B8D" w:rsidP="00AC6457">
            <w:pPr>
              <w:pStyle w:val="NormalWeb"/>
              <w:spacing w:before="113" w:beforeAutospacing="0" w:after="96" w:line="240" w:lineRule="auto"/>
            </w:pPr>
            <w:r>
              <w:t xml:space="preserve">- </w:t>
            </w:r>
            <w:r w:rsidRPr="00842A1C">
              <w:rPr>
                <w:rFonts w:ascii="Century Gothic" w:hAnsi="Century Gothic"/>
                <w:sz w:val="20"/>
                <w:szCs w:val="20"/>
              </w:rPr>
              <w:t>les violences ;</w:t>
            </w:r>
          </w:p>
          <w:p w14:paraId="79F23EBE" w14:textId="77777777" w:rsidR="006E7B8D" w:rsidRDefault="006E7B8D" w:rsidP="00AC6457">
            <w:pPr>
              <w:pStyle w:val="NormalWeb"/>
              <w:spacing w:before="113" w:beforeAutospacing="0" w:after="96" w:line="240" w:lineRule="auto"/>
            </w:pPr>
            <w:r>
              <w:rPr>
                <w:rFonts w:ascii="Century Gothic" w:hAnsi="Century Gothic"/>
                <w:sz w:val="20"/>
                <w:szCs w:val="20"/>
              </w:rPr>
              <w:t>- l’affirmation de sa différence ;</w:t>
            </w:r>
          </w:p>
          <w:p w14:paraId="5D5DEA05" w14:textId="77777777" w:rsidR="006E7B8D" w:rsidRDefault="006E7B8D" w:rsidP="00AC6457">
            <w:pPr>
              <w:pStyle w:val="NormalWeb"/>
              <w:spacing w:before="113" w:beforeAutospacing="0" w:after="96" w:line="240" w:lineRule="auto"/>
              <w:rPr>
                <w:rFonts w:ascii="Century Gothic" w:hAnsi="Century Gothic"/>
                <w:sz w:val="20"/>
                <w:szCs w:val="20"/>
              </w:rPr>
            </w:pPr>
            <w:r>
              <w:rPr>
                <w:rFonts w:ascii="Century Gothic" w:hAnsi="Century Gothic"/>
                <w:sz w:val="20"/>
                <w:szCs w:val="20"/>
              </w:rPr>
              <w:t>- l’homophobie ;</w:t>
            </w:r>
          </w:p>
          <w:p w14:paraId="76E7AA57" w14:textId="77777777" w:rsidR="006E7B8D" w:rsidRPr="00577FD2" w:rsidRDefault="006E7B8D" w:rsidP="00AC6457">
            <w:pPr>
              <w:pStyle w:val="NormalWeb"/>
              <w:spacing w:before="113" w:beforeAutospacing="0" w:after="96" w:line="240" w:lineRule="auto"/>
              <w:rPr>
                <w:rFonts w:ascii="Century Gothic" w:hAnsi="Century Gothic"/>
                <w:sz w:val="20"/>
                <w:szCs w:val="20"/>
              </w:rPr>
            </w:pPr>
            <w:r>
              <w:rPr>
                <w:rFonts w:ascii="Century Gothic" w:hAnsi="Century Gothic"/>
                <w:sz w:val="20"/>
                <w:szCs w:val="20"/>
              </w:rPr>
              <w:t>- l’identité de genre ;</w:t>
            </w:r>
          </w:p>
          <w:p w14:paraId="307EB45B" w14:textId="77777777" w:rsidR="006E7B8D" w:rsidRDefault="006E7B8D" w:rsidP="00AC6457">
            <w:pPr>
              <w:pStyle w:val="NormalWeb"/>
              <w:spacing w:before="113" w:beforeAutospacing="0" w:after="96" w:line="240" w:lineRule="auto"/>
            </w:pPr>
            <w:r>
              <w:rPr>
                <w:rFonts w:ascii="Century Gothic" w:hAnsi="Century Gothic"/>
                <w:sz w:val="20"/>
                <w:szCs w:val="20"/>
              </w:rPr>
              <w:t>- la réputation ;</w:t>
            </w:r>
          </w:p>
          <w:p w14:paraId="07D9DE81" w14:textId="77777777" w:rsidR="006E7B8D" w:rsidRDefault="006E7B8D" w:rsidP="00AC6457">
            <w:pPr>
              <w:pStyle w:val="NormalWeb"/>
              <w:spacing w:before="113" w:beforeAutospacing="0" w:after="96" w:line="240" w:lineRule="auto"/>
            </w:pPr>
            <w:r>
              <w:rPr>
                <w:rFonts w:ascii="Century Gothic" w:hAnsi="Century Gothic"/>
                <w:sz w:val="20"/>
                <w:szCs w:val="20"/>
              </w:rPr>
              <w:t>- le harcèlement de rue ;</w:t>
            </w:r>
          </w:p>
          <w:p w14:paraId="4C39AD5D" w14:textId="77777777" w:rsidR="006E7B8D" w:rsidRDefault="006E7B8D" w:rsidP="00AC6457">
            <w:pPr>
              <w:pStyle w:val="NormalWeb"/>
              <w:spacing w:before="113" w:beforeAutospacing="0" w:after="96" w:line="240" w:lineRule="auto"/>
            </w:pPr>
            <w:r>
              <w:rPr>
                <w:rFonts w:ascii="Century Gothic" w:hAnsi="Century Gothic"/>
                <w:sz w:val="20"/>
                <w:szCs w:val="20"/>
              </w:rPr>
              <w:t xml:space="preserve">- la femme du XXI </w:t>
            </w:r>
            <w:r>
              <w:rPr>
                <w:rFonts w:ascii="Century Gothic" w:hAnsi="Century Gothic"/>
                <w:sz w:val="20"/>
                <w:szCs w:val="20"/>
                <w:vertAlign w:val="superscript"/>
              </w:rPr>
              <w:t>-ème</w:t>
            </w:r>
            <w:r>
              <w:rPr>
                <w:rFonts w:ascii="Century Gothic" w:hAnsi="Century Gothic"/>
                <w:sz w:val="20"/>
                <w:szCs w:val="20"/>
              </w:rPr>
              <w:t xml:space="preserve"> siècle.</w:t>
            </w:r>
          </w:p>
          <w:p w14:paraId="5BBCB2F5" w14:textId="77777777" w:rsidR="006E7B8D" w:rsidRPr="00577FD2" w:rsidRDefault="003B0796" w:rsidP="00AC6457">
            <w:pPr>
              <w:pStyle w:val="NormalWeb"/>
              <w:spacing w:before="113" w:beforeAutospacing="0" w:after="96" w:line="240" w:lineRule="auto"/>
              <w:rPr>
                <w:rStyle w:val="Hyperlien"/>
                <w:rFonts w:eastAsiaTheme="majorEastAsia"/>
                <w:b/>
                <w:bCs/>
              </w:rPr>
            </w:pPr>
            <w:hyperlink r:id="rId17" w:history="1">
              <w:r w:rsidR="006E7B8D">
                <w:rPr>
                  <w:rStyle w:val="Hyperlien"/>
                  <w:rFonts w:eastAsiaTheme="majorEastAsia"/>
                  <w:b/>
                  <w:bCs/>
                </w:rPr>
                <w:t>Bande annonce du spectacle</w:t>
              </w:r>
            </w:hyperlink>
            <w:r w:rsidR="006E7B8D">
              <w:rPr>
                <w:b/>
                <w:bCs/>
                <w:color w:val="800080"/>
                <w:sz w:val="26"/>
                <w:szCs w:val="26"/>
              </w:rPr>
              <w:t xml:space="preserve"> </w:t>
            </w:r>
          </w:p>
          <w:p w14:paraId="712A499A" w14:textId="77777777" w:rsidR="006E7B8D" w:rsidRDefault="006E7B8D" w:rsidP="00AC6457">
            <w:pPr>
              <w:pStyle w:val="NormalWeb"/>
              <w:spacing w:before="113" w:beforeAutospacing="0" w:after="96" w:line="240" w:lineRule="auto"/>
              <w:rPr>
                <w:rFonts w:ascii="Century Gothic" w:hAnsi="Century Gothic"/>
                <w:b/>
                <w:bCs/>
                <w:color w:val="000000"/>
                <w:sz w:val="20"/>
                <w:szCs w:val="20"/>
                <w:u w:val="single"/>
              </w:rPr>
            </w:pPr>
          </w:p>
        </w:tc>
      </w:tr>
    </w:tbl>
    <w:p w14:paraId="58C5B501" w14:textId="77777777" w:rsidR="006E7B8D" w:rsidRDefault="006E7B8D" w:rsidP="006E7B8D">
      <w:pPr>
        <w:pStyle w:val="NormalWeb"/>
        <w:spacing w:before="113" w:beforeAutospacing="0" w:after="96" w:line="240" w:lineRule="auto"/>
      </w:pPr>
    </w:p>
    <w:p w14:paraId="33BDB9B6" w14:textId="77777777" w:rsidR="006E7B8D" w:rsidRPr="00802346" w:rsidRDefault="006E7B8D" w:rsidP="006E7B8D">
      <w:pPr>
        <w:pStyle w:val="NormalWeb"/>
        <w:spacing w:before="113" w:beforeAutospacing="0" w:after="96" w:line="240" w:lineRule="auto"/>
      </w:pPr>
    </w:p>
    <w:p w14:paraId="108A4680" w14:textId="77777777" w:rsidR="006E7B8D" w:rsidRDefault="006E7B8D" w:rsidP="006E7B8D">
      <w:pPr>
        <w:spacing w:before="113" w:after="96" w:line="240" w:lineRule="auto"/>
        <w:jc w:val="both"/>
        <w:rPr>
          <w:rFonts w:ascii="Century Gothic" w:eastAsia="Times New Roman" w:hAnsi="Century Gothic" w:cs="Times New Roman"/>
          <w:b/>
          <w:bCs/>
          <w:color w:val="000000"/>
          <w:sz w:val="20"/>
          <w:szCs w:val="20"/>
          <w:u w:val="single"/>
          <w:lang w:eastAsia="fr-FR"/>
        </w:rPr>
      </w:pPr>
      <w:r>
        <w:rPr>
          <w:rFonts w:ascii="Times New Roman" w:eastAsia="Times New Roman" w:hAnsi="Times New Roman" w:cs="Times New Roman"/>
          <w:noProof/>
          <w:sz w:val="24"/>
          <w:szCs w:val="24"/>
          <w:bdr w:val="single" w:sz="6" w:space="4" w:color="000000" w:frame="1"/>
          <w:shd w:val="clear" w:color="auto" w:fill="FFF5CE"/>
          <w:lang w:eastAsia="fr-FR"/>
        </w:rPr>
        <w:drawing>
          <wp:anchor distT="0" distB="0" distL="114300" distR="114300" simplePos="0" relativeHeight="251660288" behindDoc="1" locked="0" layoutInCell="1" allowOverlap="1" wp14:anchorId="0127B99F" wp14:editId="6C08C5AD">
            <wp:simplePos x="0" y="0"/>
            <wp:positionH relativeFrom="margin">
              <wp:posOffset>3524250</wp:posOffset>
            </wp:positionH>
            <wp:positionV relativeFrom="paragraph">
              <wp:posOffset>235585</wp:posOffset>
            </wp:positionV>
            <wp:extent cx="2087245" cy="1451610"/>
            <wp:effectExtent l="0" t="0" r="0" b="0"/>
            <wp:wrapTight wrapText="bothSides">
              <wp:wrapPolygon edited="0">
                <wp:start x="10646" y="0"/>
                <wp:lineTo x="9068" y="3118"/>
                <wp:lineTo x="8477" y="4535"/>
                <wp:lineTo x="2563" y="5669"/>
                <wp:lineTo x="394" y="6803"/>
                <wp:lineTo x="0" y="11339"/>
                <wp:lineTo x="0" y="13890"/>
                <wp:lineTo x="1183" y="18425"/>
                <wp:lineTo x="1183" y="18709"/>
                <wp:lineTo x="10843" y="21260"/>
                <wp:lineTo x="11434" y="21260"/>
                <wp:lineTo x="12420" y="21260"/>
                <wp:lineTo x="21488" y="20976"/>
                <wp:lineTo x="21488" y="567"/>
                <wp:lineTo x="17545" y="0"/>
                <wp:lineTo x="10646" y="0"/>
              </wp:wrapPolygon>
            </wp:wrapTight>
            <wp:docPr id="1694858650" name="Image 169485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a:extLst>
                        <a:ext uri="{28A0092B-C50C-407E-A947-70E740481C1C}">
                          <a14:useLocalDpi xmlns:a14="http://schemas.microsoft.com/office/drawing/2010/main" val="0"/>
                        </a:ext>
                      </a:extLst>
                    </a:blip>
                    <a:stretch>
                      <a:fillRect/>
                    </a:stretch>
                  </pic:blipFill>
                  <pic:spPr>
                    <a:xfrm>
                      <a:off x="0" y="0"/>
                      <a:ext cx="2087245" cy="1451610"/>
                    </a:xfrm>
                    <a:prstGeom prst="rect">
                      <a:avLst/>
                    </a:prstGeom>
                  </pic:spPr>
                </pic:pic>
              </a:graphicData>
            </a:graphic>
            <wp14:sizeRelH relativeFrom="margin">
              <wp14:pctWidth>0</wp14:pctWidth>
            </wp14:sizeRelH>
            <wp14:sizeRelV relativeFrom="margin">
              <wp14:pctHeight>0</wp14:pctHeight>
            </wp14:sizeRelV>
          </wp:anchor>
        </w:drawing>
      </w:r>
      <w:r w:rsidRPr="00B46F7F">
        <w:rPr>
          <w:rFonts w:ascii="Century Gothic" w:eastAsia="Times New Roman" w:hAnsi="Century Gothic" w:cs="Times New Roman"/>
          <w:b/>
          <w:bCs/>
          <w:color w:val="000000"/>
          <w:sz w:val="20"/>
          <w:szCs w:val="20"/>
          <w:u w:val="single"/>
          <w:lang w:eastAsia="fr-FR"/>
        </w:rPr>
        <w:t xml:space="preserve">Format de l’atelier pour 2 représentations théâtrales sur la même journée pouvant accueillir, chacune, au </w:t>
      </w:r>
      <w:r>
        <w:rPr>
          <w:rFonts w:ascii="Century Gothic" w:eastAsia="Times New Roman" w:hAnsi="Century Gothic" w:cs="Times New Roman"/>
          <w:b/>
          <w:bCs/>
          <w:color w:val="000000"/>
          <w:sz w:val="20"/>
          <w:szCs w:val="20"/>
          <w:u w:val="single"/>
          <w:lang w:eastAsia="fr-FR"/>
        </w:rPr>
        <w:t>maximum</w:t>
      </w:r>
      <w:r w:rsidRPr="00B46F7F">
        <w:rPr>
          <w:rFonts w:ascii="Century Gothic" w:eastAsia="Times New Roman" w:hAnsi="Century Gothic" w:cs="Times New Roman"/>
          <w:b/>
          <w:bCs/>
          <w:color w:val="000000"/>
          <w:sz w:val="20"/>
          <w:szCs w:val="20"/>
          <w:u w:val="single"/>
          <w:lang w:eastAsia="fr-FR"/>
        </w:rPr>
        <w:t xml:space="preserve"> </w:t>
      </w:r>
      <w:r>
        <w:rPr>
          <w:rFonts w:ascii="Century Gothic" w:eastAsia="Times New Roman" w:hAnsi="Century Gothic" w:cs="Times New Roman"/>
          <w:b/>
          <w:bCs/>
          <w:color w:val="000000"/>
          <w:sz w:val="20"/>
          <w:szCs w:val="20"/>
          <w:u w:val="single"/>
          <w:lang w:eastAsia="fr-FR"/>
        </w:rPr>
        <w:t>trois</w:t>
      </w:r>
      <w:r w:rsidRPr="00B46F7F">
        <w:rPr>
          <w:rFonts w:ascii="Century Gothic" w:eastAsia="Times New Roman" w:hAnsi="Century Gothic" w:cs="Times New Roman"/>
          <w:b/>
          <w:bCs/>
          <w:color w:val="000000"/>
          <w:sz w:val="20"/>
          <w:szCs w:val="20"/>
          <w:u w:val="single"/>
          <w:lang w:eastAsia="fr-FR"/>
        </w:rPr>
        <w:t xml:space="preserve"> classes</w:t>
      </w:r>
      <w:r>
        <w:rPr>
          <w:rFonts w:ascii="Century Gothic" w:eastAsia="Times New Roman" w:hAnsi="Century Gothic" w:cs="Times New Roman"/>
          <w:b/>
          <w:bCs/>
          <w:color w:val="000000"/>
          <w:sz w:val="20"/>
          <w:szCs w:val="20"/>
          <w:lang w:eastAsia="fr-FR"/>
        </w:rPr>
        <w:t> :</w:t>
      </w:r>
    </w:p>
    <w:p w14:paraId="23BF45A3" w14:textId="77777777" w:rsidR="006E7B8D" w:rsidRDefault="006E7B8D" w:rsidP="006E7B8D">
      <w:pPr>
        <w:spacing w:before="113" w:after="96" w:line="240" w:lineRule="auto"/>
        <w:jc w:val="both"/>
        <w:rPr>
          <w:rFonts w:ascii="Times New Roman" w:eastAsia="Times New Roman" w:hAnsi="Times New Roman" w:cs="Times New Roman"/>
          <w:sz w:val="24"/>
          <w:szCs w:val="24"/>
          <w:lang w:eastAsia="fr-FR"/>
        </w:rPr>
      </w:pPr>
    </w:p>
    <w:p w14:paraId="7BDF4D56" w14:textId="77777777" w:rsidR="006E7B8D" w:rsidRPr="00B46F7F" w:rsidRDefault="006E7B8D" w:rsidP="006E7B8D">
      <w:pPr>
        <w:pStyle w:val="Paragraphedeliste"/>
        <w:numPr>
          <w:ilvl w:val="0"/>
          <w:numId w:val="2"/>
        </w:numPr>
        <w:spacing w:before="113" w:after="96" w:line="240" w:lineRule="auto"/>
        <w:jc w:val="both"/>
        <w:rPr>
          <w:rFonts w:ascii="Times New Roman" w:eastAsia="Times New Roman" w:hAnsi="Times New Roman" w:cs="Times New Roman"/>
          <w:sz w:val="24"/>
          <w:szCs w:val="24"/>
          <w:lang w:eastAsia="fr-FR"/>
        </w:rPr>
      </w:pPr>
      <w:r w:rsidRPr="00B46F7F">
        <w:rPr>
          <w:rFonts w:ascii="Century Gothic" w:eastAsia="Times New Roman" w:hAnsi="Century Gothic" w:cs="Times New Roman"/>
          <w:b/>
          <w:bCs/>
          <w:color w:val="000000"/>
          <w:sz w:val="20"/>
          <w:szCs w:val="20"/>
          <w:lang w:eastAsia="fr-FR"/>
        </w:rPr>
        <w:t xml:space="preserve">Rencontre avec l’équipe éducative du collège </w:t>
      </w:r>
    </w:p>
    <w:p w14:paraId="40A6D540" w14:textId="77777777" w:rsidR="006E7B8D" w:rsidRPr="00B46F7F" w:rsidRDefault="006E7B8D" w:rsidP="006E7B8D">
      <w:pPr>
        <w:spacing w:before="113" w:after="96" w:line="240" w:lineRule="auto"/>
        <w:ind w:firstLine="708"/>
        <w:jc w:val="both"/>
        <w:rPr>
          <w:rFonts w:ascii="Times New Roman" w:eastAsia="Times New Roman" w:hAnsi="Times New Roman" w:cs="Times New Roman"/>
          <w:sz w:val="24"/>
          <w:szCs w:val="24"/>
          <w:lang w:eastAsia="fr-FR"/>
        </w:rPr>
      </w:pPr>
      <w:r w:rsidRPr="00B46F7F">
        <w:rPr>
          <w:rFonts w:ascii="Century Gothic" w:eastAsia="Times New Roman" w:hAnsi="Century Gothic" w:cs="Times New Roman"/>
          <w:color w:val="000000"/>
          <w:sz w:val="20"/>
          <w:szCs w:val="20"/>
          <w:lang w:eastAsia="fr-FR"/>
        </w:rPr>
        <w:t xml:space="preserve">- </w:t>
      </w:r>
      <w:r>
        <w:rPr>
          <w:rFonts w:ascii="Century Gothic" w:eastAsia="Times New Roman" w:hAnsi="Century Gothic" w:cs="Times New Roman"/>
          <w:color w:val="000000"/>
          <w:sz w:val="20"/>
          <w:szCs w:val="20"/>
          <w:lang w:eastAsia="fr-FR"/>
        </w:rPr>
        <w:t>p</w:t>
      </w:r>
      <w:r w:rsidRPr="00B46F7F">
        <w:rPr>
          <w:rFonts w:ascii="Century Gothic" w:eastAsia="Times New Roman" w:hAnsi="Century Gothic" w:cs="Times New Roman"/>
          <w:color w:val="000000"/>
          <w:sz w:val="20"/>
          <w:szCs w:val="20"/>
          <w:lang w:eastAsia="fr-FR"/>
        </w:rPr>
        <w:t>résentation du projet et des interventions ;</w:t>
      </w:r>
    </w:p>
    <w:p w14:paraId="5B4FDF93" w14:textId="77777777" w:rsidR="006E7B8D" w:rsidRDefault="006E7B8D" w:rsidP="006E7B8D">
      <w:pPr>
        <w:spacing w:before="113" w:after="96" w:line="240" w:lineRule="auto"/>
        <w:ind w:firstLine="708"/>
        <w:jc w:val="both"/>
        <w:rPr>
          <w:rFonts w:ascii="Century Gothic" w:eastAsia="Times New Roman" w:hAnsi="Century Gothic" w:cs="Times New Roman"/>
          <w:color w:val="000000"/>
          <w:sz w:val="20"/>
          <w:szCs w:val="20"/>
          <w:lang w:eastAsia="fr-FR"/>
        </w:rPr>
      </w:pPr>
      <w:r w:rsidRPr="00B46F7F">
        <w:rPr>
          <w:rFonts w:ascii="Century Gothic" w:eastAsia="Times New Roman" w:hAnsi="Century Gothic" w:cs="Times New Roman"/>
          <w:color w:val="000000"/>
          <w:sz w:val="20"/>
          <w:szCs w:val="20"/>
          <w:lang w:eastAsia="fr-FR"/>
        </w:rPr>
        <w:t xml:space="preserve">- </w:t>
      </w:r>
      <w:r>
        <w:rPr>
          <w:rFonts w:ascii="Century Gothic" w:eastAsia="Times New Roman" w:hAnsi="Century Gothic" w:cs="Times New Roman"/>
          <w:color w:val="000000"/>
          <w:sz w:val="20"/>
          <w:szCs w:val="20"/>
          <w:lang w:eastAsia="fr-FR"/>
        </w:rPr>
        <w:t>p</w:t>
      </w:r>
      <w:r w:rsidRPr="00B46F7F">
        <w:rPr>
          <w:rFonts w:ascii="Century Gothic" w:eastAsia="Times New Roman" w:hAnsi="Century Gothic" w:cs="Times New Roman"/>
          <w:color w:val="000000"/>
          <w:sz w:val="20"/>
          <w:szCs w:val="20"/>
          <w:lang w:eastAsia="fr-FR"/>
        </w:rPr>
        <w:t>lanification des interventions.</w:t>
      </w:r>
    </w:p>
    <w:p w14:paraId="2240F6C0" w14:textId="77777777" w:rsidR="006E7B8D" w:rsidRDefault="006E7B8D" w:rsidP="006E7B8D">
      <w:pPr>
        <w:spacing w:before="113" w:after="96" w:line="240" w:lineRule="auto"/>
        <w:jc w:val="both"/>
        <w:rPr>
          <w:rFonts w:ascii="Times New Roman" w:eastAsia="Times New Roman" w:hAnsi="Times New Roman" w:cs="Times New Roman"/>
          <w:sz w:val="24"/>
          <w:szCs w:val="24"/>
          <w:lang w:eastAsia="fr-FR"/>
        </w:rPr>
      </w:pPr>
    </w:p>
    <w:p w14:paraId="3146F041" w14:textId="1CD10EB6" w:rsidR="006E7B8D" w:rsidRPr="00B46F7F" w:rsidRDefault="006E7B8D" w:rsidP="006E7B8D">
      <w:pPr>
        <w:pStyle w:val="Paragraphedeliste"/>
        <w:numPr>
          <w:ilvl w:val="0"/>
          <w:numId w:val="2"/>
        </w:numPr>
        <w:spacing w:before="113" w:after="96" w:line="240" w:lineRule="auto"/>
        <w:rPr>
          <w:rFonts w:ascii="Times New Roman" w:eastAsia="Times New Roman" w:hAnsi="Times New Roman" w:cs="Times New Roman"/>
          <w:sz w:val="24"/>
          <w:szCs w:val="24"/>
          <w:lang w:eastAsia="fr-FR"/>
        </w:rPr>
      </w:pPr>
      <w:r w:rsidRPr="00B46F7F">
        <w:rPr>
          <w:rFonts w:ascii="Century Gothic" w:eastAsia="Times New Roman" w:hAnsi="Century Gothic" w:cs="Times New Roman"/>
          <w:b/>
          <w:bCs/>
          <w:color w:val="000000"/>
          <w:sz w:val="20"/>
          <w:szCs w:val="20"/>
          <w:lang w:eastAsia="fr-FR"/>
        </w:rPr>
        <w:t>Deux représentations, sur la même journée</w:t>
      </w:r>
      <w:r>
        <w:rPr>
          <w:rFonts w:ascii="Century Gothic" w:eastAsia="Times New Roman" w:hAnsi="Century Gothic" w:cs="Times New Roman"/>
          <w:b/>
          <w:bCs/>
          <w:color w:val="000000"/>
          <w:sz w:val="20"/>
          <w:szCs w:val="20"/>
          <w:lang w:eastAsia="fr-FR"/>
        </w:rPr>
        <w:t>, s</w:t>
      </w:r>
      <w:r w:rsidRPr="00B46F7F">
        <w:rPr>
          <w:rFonts w:ascii="Century Gothic" w:eastAsia="Times New Roman" w:hAnsi="Century Gothic" w:cs="Times New Roman"/>
          <w:b/>
          <w:bCs/>
          <w:color w:val="000000"/>
          <w:sz w:val="20"/>
          <w:szCs w:val="20"/>
          <w:lang w:eastAsia="fr-FR"/>
        </w:rPr>
        <w:t>uivies</w:t>
      </w:r>
      <w:r>
        <w:rPr>
          <w:rFonts w:ascii="Century Gothic" w:eastAsia="Times New Roman" w:hAnsi="Century Gothic" w:cs="Times New Roman"/>
          <w:b/>
          <w:bCs/>
          <w:color w:val="000000"/>
          <w:sz w:val="20"/>
          <w:szCs w:val="20"/>
          <w:lang w:eastAsia="fr-FR"/>
        </w:rPr>
        <w:t xml:space="preserve"> </w:t>
      </w:r>
      <w:r w:rsidRPr="00B46F7F">
        <w:rPr>
          <w:rFonts w:ascii="Century Gothic" w:eastAsia="Times New Roman" w:hAnsi="Century Gothic" w:cs="Times New Roman"/>
          <w:b/>
          <w:bCs/>
          <w:color w:val="000000"/>
          <w:sz w:val="20"/>
          <w:szCs w:val="20"/>
          <w:lang w:eastAsia="fr-FR"/>
        </w:rPr>
        <w:t>d’un débat</w:t>
      </w:r>
      <w:r>
        <w:rPr>
          <w:rFonts w:ascii="Century Gothic" w:eastAsia="Times New Roman" w:hAnsi="Century Gothic" w:cs="Times New Roman"/>
          <w:b/>
          <w:bCs/>
          <w:color w:val="000000"/>
          <w:sz w:val="20"/>
          <w:szCs w:val="20"/>
          <w:lang w:eastAsia="fr-FR"/>
        </w:rPr>
        <w:t xml:space="preserve"> (2</w:t>
      </w:r>
      <w:r w:rsidR="003B0796">
        <w:rPr>
          <w:rFonts w:ascii="Century Gothic" w:eastAsia="Times New Roman" w:hAnsi="Century Gothic" w:cs="Times New Roman"/>
          <w:b/>
          <w:bCs/>
          <w:color w:val="000000"/>
          <w:sz w:val="20"/>
          <w:szCs w:val="20"/>
          <w:lang w:eastAsia="fr-FR"/>
        </w:rPr>
        <w:t xml:space="preserve"> x</w:t>
      </w:r>
      <w:r>
        <w:rPr>
          <w:rFonts w:ascii="Century Gothic" w:eastAsia="Times New Roman" w:hAnsi="Century Gothic" w:cs="Times New Roman"/>
          <w:b/>
          <w:bCs/>
          <w:color w:val="000000"/>
          <w:sz w:val="20"/>
          <w:szCs w:val="20"/>
          <w:lang w:eastAsia="fr-FR"/>
        </w:rPr>
        <w:t>1h30)</w:t>
      </w:r>
    </w:p>
    <w:p w14:paraId="097BB28D" w14:textId="77777777" w:rsidR="006E7B8D" w:rsidRPr="00B46F7F" w:rsidRDefault="006E7B8D" w:rsidP="006E7B8D">
      <w:pPr>
        <w:spacing w:before="100" w:beforeAutospacing="1" w:after="142" w:line="276" w:lineRule="auto"/>
        <w:jc w:val="both"/>
        <w:rPr>
          <w:rFonts w:ascii="Times New Roman" w:eastAsia="Times New Roman" w:hAnsi="Times New Roman" w:cs="Times New Roman"/>
          <w:sz w:val="24"/>
          <w:szCs w:val="24"/>
          <w:lang w:eastAsia="fr-FR"/>
        </w:rPr>
      </w:pPr>
      <w:r w:rsidRPr="00B46F7F">
        <w:rPr>
          <w:rFonts w:ascii="Century Gothic" w:eastAsia="Times New Roman" w:hAnsi="Century Gothic" w:cs="Times New Roman"/>
          <w:sz w:val="20"/>
          <w:szCs w:val="20"/>
          <w:lang w:eastAsia="fr-FR"/>
        </w:rPr>
        <w:t>Les représentations</w:t>
      </w:r>
      <w:r>
        <w:rPr>
          <w:rFonts w:ascii="Century Gothic" w:eastAsia="Times New Roman" w:hAnsi="Century Gothic" w:cs="Times New Roman"/>
          <w:sz w:val="20"/>
          <w:szCs w:val="20"/>
          <w:lang w:eastAsia="fr-FR"/>
        </w:rPr>
        <w:t xml:space="preserve"> sont </w:t>
      </w:r>
      <w:r w:rsidRPr="00B46F7F">
        <w:rPr>
          <w:rFonts w:ascii="Century Gothic" w:eastAsia="Times New Roman" w:hAnsi="Century Gothic" w:cs="Times New Roman"/>
          <w:sz w:val="20"/>
          <w:szCs w:val="20"/>
          <w:lang w:eastAsia="fr-FR"/>
        </w:rPr>
        <w:t>organisées sur le temps scolaire</w:t>
      </w:r>
      <w:r>
        <w:rPr>
          <w:rFonts w:ascii="Century Gothic" w:eastAsia="Times New Roman" w:hAnsi="Century Gothic" w:cs="Times New Roman"/>
          <w:sz w:val="20"/>
          <w:szCs w:val="20"/>
          <w:vertAlign w:val="superscript"/>
          <w:lang w:eastAsia="fr-FR"/>
        </w:rPr>
        <w:t xml:space="preserve"> </w:t>
      </w:r>
      <w:r w:rsidRPr="00B46F7F">
        <w:rPr>
          <w:rFonts w:ascii="Century Gothic" w:eastAsia="Times New Roman" w:hAnsi="Century Gothic" w:cs="Times New Roman"/>
          <w:sz w:val="20"/>
          <w:szCs w:val="20"/>
          <w:lang w:eastAsia="fr-FR"/>
        </w:rPr>
        <w:t>(</w:t>
      </w:r>
      <w:r>
        <w:rPr>
          <w:rFonts w:ascii="Century Gothic" w:eastAsia="Times New Roman" w:hAnsi="Century Gothic" w:cs="Times New Roman"/>
          <w:sz w:val="20"/>
          <w:szCs w:val="20"/>
          <w:lang w:eastAsia="fr-FR"/>
        </w:rPr>
        <w:t xml:space="preserve">maximum de 3 </w:t>
      </w:r>
      <w:r w:rsidRPr="00B46F7F">
        <w:rPr>
          <w:rFonts w:ascii="Century Gothic" w:eastAsia="Times New Roman" w:hAnsi="Century Gothic" w:cs="Times New Roman"/>
          <w:sz w:val="20"/>
          <w:szCs w:val="20"/>
          <w:lang w:eastAsia="fr-FR"/>
        </w:rPr>
        <w:t>classes par représentation).</w:t>
      </w:r>
    </w:p>
    <w:p w14:paraId="697D82E4" w14:textId="77777777" w:rsidR="006E7B8D" w:rsidRDefault="006E7B8D" w:rsidP="006E7B8D">
      <w:pPr>
        <w:spacing w:before="100" w:beforeAutospacing="1" w:after="0" w:line="240" w:lineRule="auto"/>
        <w:jc w:val="both"/>
        <w:rPr>
          <w:rFonts w:ascii="Century Gothic" w:eastAsia="Times New Roman" w:hAnsi="Century Gothic" w:cs="Times New Roman"/>
          <w:sz w:val="20"/>
          <w:szCs w:val="20"/>
          <w:lang w:eastAsia="fr-FR"/>
        </w:rPr>
      </w:pPr>
      <w:r w:rsidRPr="00B46F7F">
        <w:rPr>
          <w:rFonts w:ascii="Century Gothic" w:eastAsia="Times New Roman" w:hAnsi="Century Gothic" w:cs="Times New Roman"/>
          <w:sz w:val="20"/>
          <w:szCs w:val="20"/>
          <w:lang w:eastAsia="fr-FR"/>
        </w:rPr>
        <w:t>Le spectacle est toujours suivi d’un temps d’échanges et s’inspire des expériences de terrain pour coller au plus près à la réalité vécue par les jeunes.</w:t>
      </w:r>
    </w:p>
    <w:p w14:paraId="0F136376" w14:textId="77777777" w:rsidR="006E7B8D" w:rsidRDefault="006E7B8D" w:rsidP="006E7B8D">
      <w:pPr>
        <w:spacing w:before="100" w:beforeAutospacing="1" w:after="0" w:line="240" w:lineRule="auto"/>
        <w:jc w:val="both"/>
        <w:rPr>
          <w:rFonts w:ascii="Century Gothic" w:eastAsia="Times New Roman" w:hAnsi="Century Gothic" w:cs="Times New Roman"/>
          <w:sz w:val="20"/>
          <w:szCs w:val="20"/>
          <w:lang w:eastAsia="fr-FR"/>
        </w:rPr>
      </w:pPr>
    </w:p>
    <w:p w14:paraId="75DB584A" w14:textId="77777777" w:rsidR="006E7B8D" w:rsidRPr="004B0757" w:rsidRDefault="006E7B8D" w:rsidP="006E7B8D">
      <w:pPr>
        <w:spacing w:before="100" w:beforeAutospacing="1" w:after="0" w:line="240" w:lineRule="auto"/>
        <w:jc w:val="both"/>
        <w:rPr>
          <w:rFonts w:ascii="Times New Roman" w:eastAsia="Times New Roman" w:hAnsi="Times New Roman" w:cs="Times New Roman"/>
          <w:sz w:val="24"/>
          <w:szCs w:val="24"/>
          <w:lang w:eastAsia="fr-FR"/>
        </w:rPr>
      </w:pPr>
    </w:p>
    <w:tbl>
      <w:tblPr>
        <w:tblStyle w:val="Grilledutableau"/>
        <w:tblW w:w="0" w:type="auto"/>
        <w:jc w:val="center"/>
        <w:tblLook w:val="04A0" w:firstRow="1" w:lastRow="0" w:firstColumn="1" w:lastColumn="0" w:noHBand="0" w:noVBand="1"/>
      </w:tblPr>
      <w:tblGrid>
        <w:gridCol w:w="8956"/>
      </w:tblGrid>
      <w:tr w:rsidR="006E7B8D" w14:paraId="28D1E080" w14:textId="77777777" w:rsidTr="00AC6457">
        <w:trPr>
          <w:jc w:val="center"/>
        </w:trPr>
        <w:tc>
          <w:tcPr>
            <w:tcW w:w="8956" w:type="dxa"/>
            <w:shd w:val="clear" w:color="auto" w:fill="F2CEED" w:themeFill="accent5" w:themeFillTint="33"/>
            <w:vAlign w:val="center"/>
          </w:tcPr>
          <w:bookmarkEnd w:id="3"/>
          <w:p w14:paraId="7AD71873" w14:textId="77777777" w:rsidR="006E7B8D" w:rsidRDefault="006E7B8D" w:rsidP="00AC6457">
            <w:pPr>
              <w:spacing w:before="240" w:after="240"/>
              <w:jc w:val="center"/>
              <w:rPr>
                <w:rFonts w:ascii="Times New Roman" w:eastAsia="Times New Roman" w:hAnsi="Times New Roman" w:cs="Times New Roman"/>
                <w:sz w:val="24"/>
                <w:szCs w:val="24"/>
                <w:lang w:eastAsia="fr-FR"/>
              </w:rPr>
            </w:pPr>
            <w:r w:rsidRPr="008F7100">
              <w:rPr>
                <w:rFonts w:ascii="Century Gothic" w:eastAsia="Times New Roman" w:hAnsi="Century Gothic" w:cs="Times New Roman"/>
                <w:b/>
                <w:bCs/>
                <w:sz w:val="28"/>
                <w:szCs w:val="28"/>
                <w:lang w:eastAsia="fr-FR"/>
              </w:rPr>
              <w:t>Atelier ludique proposé par une association agréée par le ministère de l’Éducation nationale</w:t>
            </w:r>
          </w:p>
        </w:tc>
      </w:tr>
    </w:tbl>
    <w:p w14:paraId="169E578F" w14:textId="77777777" w:rsidR="006E7B8D" w:rsidRDefault="006E7B8D" w:rsidP="006E7B8D">
      <w:pPr>
        <w:spacing w:after="0" w:line="240" w:lineRule="auto"/>
        <w:rPr>
          <w:rFonts w:ascii="Times New Roman" w:eastAsia="Times New Roman" w:hAnsi="Times New Roman" w:cs="Times New Roman"/>
          <w:sz w:val="24"/>
          <w:szCs w:val="24"/>
          <w:shd w:val="clear" w:color="auto" w:fill="FFF5CE"/>
          <w:lang w:eastAsia="fr-FR"/>
        </w:rPr>
      </w:pPr>
    </w:p>
    <w:p w14:paraId="5391C03F" w14:textId="77777777" w:rsidR="006E7B8D" w:rsidRDefault="006E7B8D" w:rsidP="006E7B8D">
      <w:pPr>
        <w:spacing w:after="0" w:line="240" w:lineRule="auto"/>
        <w:rPr>
          <w:rFonts w:ascii="Times New Roman" w:eastAsia="Times New Roman" w:hAnsi="Times New Roman" w:cs="Times New Roman"/>
          <w:sz w:val="24"/>
          <w:szCs w:val="24"/>
          <w:shd w:val="clear" w:color="auto" w:fill="FFF5CE"/>
          <w:lang w:eastAsia="fr-FR"/>
        </w:rPr>
      </w:pPr>
    </w:p>
    <w:tbl>
      <w:tblPr>
        <w:tblStyle w:val="Grilledutableau"/>
        <w:tblW w:w="0" w:type="auto"/>
        <w:tblInd w:w="250" w:type="dxa"/>
        <w:tblLook w:val="04A0" w:firstRow="1" w:lastRow="0" w:firstColumn="1" w:lastColumn="0" w:noHBand="0" w:noVBand="1"/>
      </w:tblPr>
      <w:tblGrid>
        <w:gridCol w:w="8812"/>
      </w:tblGrid>
      <w:tr w:rsidR="006E7B8D" w14:paraId="5860CA25" w14:textId="77777777" w:rsidTr="00AC6457">
        <w:tc>
          <w:tcPr>
            <w:tcW w:w="8812" w:type="dxa"/>
            <w:shd w:val="clear" w:color="auto" w:fill="FAE2D5" w:themeFill="accent2" w:themeFillTint="33"/>
          </w:tcPr>
          <w:p w14:paraId="19890CAD" w14:textId="77777777" w:rsidR="006E7B8D" w:rsidRDefault="006E7B8D" w:rsidP="00AC6457">
            <w:pPr>
              <w:rPr>
                <w:rFonts w:ascii="Times New Roman" w:eastAsia="Times New Roman" w:hAnsi="Times New Roman" w:cs="Times New Roman"/>
                <w:sz w:val="24"/>
                <w:szCs w:val="24"/>
                <w:shd w:val="clear" w:color="auto" w:fill="FFF5CE"/>
                <w:lang w:eastAsia="fr-FR"/>
              </w:rPr>
            </w:pPr>
          </w:p>
          <w:p w14:paraId="39B80FE1" w14:textId="77777777" w:rsidR="006E7B8D" w:rsidRPr="001C4A9D" w:rsidRDefault="006E7B8D" w:rsidP="00AC6457">
            <w:pPr>
              <w:pStyle w:val="Standard"/>
              <w:spacing w:before="240" w:after="96"/>
              <w:jc w:val="both"/>
              <w:textAlignment w:val="auto"/>
              <w:rPr>
                <w:rFonts w:ascii="Century Gothic" w:hAnsi="Century Gothic"/>
                <w:b/>
                <w:bCs/>
                <w:color w:val="0070C0"/>
                <w:sz w:val="20"/>
                <w:szCs w:val="20"/>
              </w:rPr>
            </w:pPr>
            <w:r w:rsidRPr="001C4A9D">
              <w:rPr>
                <w:rFonts w:ascii="Century Gothic" w:hAnsi="Century Gothic"/>
                <w:b/>
                <w:bCs/>
                <w:color w:val="0070C0"/>
                <w:sz w:val="20"/>
                <w:szCs w:val="20"/>
              </w:rPr>
              <w:t xml:space="preserve">Présentation de l’Aoréven Hauts-de-France, partenaire et animatrice </w:t>
            </w:r>
            <w:r>
              <w:rPr>
                <w:rFonts w:ascii="Century Gothic" w:hAnsi="Century Gothic"/>
                <w:b/>
                <w:bCs/>
                <w:color w:val="0070C0"/>
                <w:sz w:val="20"/>
                <w:szCs w:val="20"/>
              </w:rPr>
              <w:t>de l’atelier</w:t>
            </w:r>
          </w:p>
          <w:p w14:paraId="65460C11" w14:textId="77777777" w:rsidR="006E7B8D" w:rsidRDefault="006E7B8D" w:rsidP="00AC6457">
            <w:pPr>
              <w:pStyle w:val="Standard"/>
              <w:jc w:val="both"/>
              <w:textAlignment w:val="auto"/>
              <w:rPr>
                <w:rFonts w:ascii="Century Gothic" w:hAnsi="Century Gothic"/>
                <w:b/>
                <w:bCs/>
                <w:sz w:val="20"/>
                <w:szCs w:val="20"/>
              </w:rPr>
            </w:pPr>
            <w:r>
              <w:rPr>
                <w:rFonts w:ascii="Century Gothic" w:hAnsi="Century Gothic"/>
                <w:b/>
                <w:bCs/>
                <w:noProof/>
                <w:sz w:val="20"/>
                <w:szCs w:val="20"/>
              </w:rPr>
              <w:drawing>
                <wp:anchor distT="0" distB="0" distL="114300" distR="114300" simplePos="0" relativeHeight="251659264" behindDoc="0" locked="0" layoutInCell="1" allowOverlap="1" wp14:anchorId="2794718A" wp14:editId="04D48B89">
                  <wp:simplePos x="0" y="0"/>
                  <wp:positionH relativeFrom="margin">
                    <wp:posOffset>48895</wp:posOffset>
                  </wp:positionH>
                  <wp:positionV relativeFrom="paragraph">
                    <wp:posOffset>116840</wp:posOffset>
                  </wp:positionV>
                  <wp:extent cx="1332865" cy="600075"/>
                  <wp:effectExtent l="0" t="0" r="635" b="9525"/>
                  <wp:wrapSquare wrapText="bothSides"/>
                  <wp:docPr id="14" name="Image 14"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lipart&#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1332865" cy="600075"/>
                          </a:xfrm>
                          <a:prstGeom prst="rect">
                            <a:avLst/>
                          </a:prstGeom>
                        </pic:spPr>
                      </pic:pic>
                    </a:graphicData>
                  </a:graphic>
                  <wp14:sizeRelH relativeFrom="page">
                    <wp14:pctWidth>0</wp14:pctWidth>
                  </wp14:sizeRelH>
                  <wp14:sizeRelV relativeFrom="page">
                    <wp14:pctHeight>0</wp14:pctHeight>
                  </wp14:sizeRelV>
                </wp:anchor>
              </w:drawing>
            </w:r>
          </w:p>
          <w:p w14:paraId="4B49E681" w14:textId="77777777" w:rsidR="006E7B8D" w:rsidRDefault="006E7B8D" w:rsidP="00AC6457">
            <w:pPr>
              <w:pStyle w:val="Standard"/>
              <w:jc w:val="both"/>
              <w:rPr>
                <w:rFonts w:ascii="Century Gothic" w:hAnsi="Century Gothic"/>
                <w:sz w:val="20"/>
                <w:szCs w:val="20"/>
              </w:rPr>
            </w:pPr>
            <w:r>
              <w:rPr>
                <w:rFonts w:ascii="Century Gothic" w:hAnsi="Century Gothic"/>
                <w:sz w:val="20"/>
                <w:szCs w:val="20"/>
              </w:rPr>
              <w:t>Agréée par le ministère de l’Éducation nationale et de la Jeunesse et par le ministère des Sports et des Jeux olympiques et paralympiques, l’AROEVEN Hauts-de-France est une association régionale créée en 1962. Membre de la Fédération des Aroéven, fédération nationale reconnue d’utilité publique, elle accompagne les établissements scolaires dans leurs projets à caractère éducatif et pédagogique. Son action est complémentaire à celle de l’école.</w:t>
            </w:r>
          </w:p>
          <w:p w14:paraId="6D1CC624" w14:textId="77777777" w:rsidR="006E7B8D" w:rsidRDefault="006E7B8D" w:rsidP="00AC6457">
            <w:pPr>
              <w:pStyle w:val="Standard"/>
              <w:jc w:val="both"/>
              <w:rPr>
                <w:rFonts w:ascii="Century Gothic" w:hAnsi="Century Gothic"/>
                <w:sz w:val="20"/>
                <w:szCs w:val="20"/>
              </w:rPr>
            </w:pPr>
            <w:r>
              <w:rPr>
                <w:rFonts w:ascii="Century Gothic" w:hAnsi="Century Gothic"/>
                <w:sz w:val="20"/>
                <w:szCs w:val="20"/>
              </w:rPr>
              <w:t>L’association propose des formations auprès des jeunes et des enseignants dans différentes thématiques, notamment dans le domaine du vivre ensemble et de l’amélioration du climat scolaire.</w:t>
            </w:r>
          </w:p>
          <w:p w14:paraId="03EA46C5" w14:textId="77777777" w:rsidR="006E7B8D" w:rsidRDefault="006E7B8D" w:rsidP="00AC6457">
            <w:pPr>
              <w:rPr>
                <w:rFonts w:ascii="Times New Roman" w:eastAsia="Times New Roman" w:hAnsi="Times New Roman" w:cs="Times New Roman"/>
                <w:sz w:val="24"/>
                <w:szCs w:val="24"/>
                <w:shd w:val="clear" w:color="auto" w:fill="FFF5CE"/>
                <w:lang w:eastAsia="fr-FR"/>
              </w:rPr>
            </w:pPr>
            <w:r>
              <w:rPr>
                <w:rFonts w:ascii="Century Gothic" w:hAnsi="Century Gothic"/>
                <w:sz w:val="20"/>
                <w:szCs w:val="20"/>
              </w:rPr>
              <w:t>L’Aroéven Hauts-de-France utilise des méthodes d’apprentissage interactives et ludiques, favorisant la participation des élèves, ainsi que des outils adaptés aux différents niveaux et publics. Son engagement qualité repose également sur une équipe dynamique, disponible et bienveillante, favorisant la progression et le bien-être des élèves.</w:t>
            </w:r>
          </w:p>
          <w:p w14:paraId="4DA9B86D" w14:textId="77777777" w:rsidR="006E7B8D" w:rsidRDefault="006E7B8D" w:rsidP="00AC6457">
            <w:pPr>
              <w:rPr>
                <w:rFonts w:ascii="Times New Roman" w:eastAsia="Times New Roman" w:hAnsi="Times New Roman" w:cs="Times New Roman"/>
                <w:sz w:val="24"/>
                <w:szCs w:val="24"/>
                <w:shd w:val="clear" w:color="auto" w:fill="FFF5CE"/>
                <w:lang w:eastAsia="fr-FR"/>
              </w:rPr>
            </w:pPr>
          </w:p>
          <w:p w14:paraId="031504AB" w14:textId="77777777" w:rsidR="006E7B8D" w:rsidRDefault="006E7B8D" w:rsidP="00AC6457">
            <w:pPr>
              <w:rPr>
                <w:rFonts w:ascii="Times New Roman" w:eastAsia="Times New Roman" w:hAnsi="Times New Roman" w:cs="Times New Roman"/>
                <w:sz w:val="24"/>
                <w:szCs w:val="24"/>
                <w:shd w:val="clear" w:color="auto" w:fill="FFF5CE"/>
                <w:lang w:eastAsia="fr-FR"/>
              </w:rPr>
            </w:pPr>
          </w:p>
        </w:tc>
      </w:tr>
    </w:tbl>
    <w:p w14:paraId="1437C5DD" w14:textId="77777777" w:rsidR="006E7B8D" w:rsidRDefault="006E7B8D" w:rsidP="006E7B8D">
      <w:pPr>
        <w:spacing w:before="113" w:after="96" w:line="240" w:lineRule="auto"/>
        <w:jc w:val="both"/>
        <w:rPr>
          <w:rFonts w:ascii="Century Gothic" w:eastAsia="Times New Roman" w:hAnsi="Century Gothic" w:cs="Times New Roman"/>
          <w:b/>
          <w:bCs/>
          <w:color w:val="000000"/>
          <w:sz w:val="20"/>
          <w:szCs w:val="20"/>
          <w:u w:val="single"/>
          <w:lang w:eastAsia="fr-FR"/>
        </w:rPr>
      </w:pPr>
    </w:p>
    <w:p w14:paraId="3AAE604A" w14:textId="77777777" w:rsidR="006E7B8D" w:rsidRPr="00B46F7F" w:rsidRDefault="006E7B8D" w:rsidP="006E7B8D">
      <w:pPr>
        <w:spacing w:before="113" w:after="96" w:line="240" w:lineRule="auto"/>
        <w:jc w:val="both"/>
        <w:rPr>
          <w:rFonts w:ascii="Times New Roman" w:eastAsia="Times New Roman" w:hAnsi="Times New Roman" w:cs="Times New Roman"/>
          <w:sz w:val="24"/>
          <w:szCs w:val="24"/>
          <w:lang w:eastAsia="fr-FR"/>
        </w:rPr>
      </w:pPr>
      <w:r w:rsidRPr="00B46F7F">
        <w:rPr>
          <w:rFonts w:ascii="Century Gothic" w:eastAsia="Times New Roman" w:hAnsi="Century Gothic" w:cs="Times New Roman"/>
          <w:b/>
          <w:bCs/>
          <w:color w:val="000000"/>
          <w:sz w:val="20"/>
          <w:szCs w:val="20"/>
          <w:u w:val="single"/>
          <w:lang w:eastAsia="fr-FR"/>
        </w:rPr>
        <w:lastRenderedPageBreak/>
        <w:t>Format de l’atelier pour une classe de 30 élèves maximum</w:t>
      </w:r>
      <w:r w:rsidRPr="00B46F7F">
        <w:rPr>
          <w:rFonts w:ascii="Century Gothic" w:eastAsia="Times New Roman" w:hAnsi="Century Gothic" w:cs="Times New Roman"/>
          <w:b/>
          <w:bCs/>
          <w:color w:val="000000"/>
          <w:sz w:val="20"/>
          <w:szCs w:val="20"/>
          <w:lang w:eastAsia="fr-FR"/>
        </w:rPr>
        <w:t xml:space="preserve"> (interventions pour 3 classes par établissement, sur une même journée) </w:t>
      </w:r>
    </w:p>
    <w:p w14:paraId="4EB0C8C7" w14:textId="77777777" w:rsidR="006E7B8D" w:rsidRPr="0077520B" w:rsidRDefault="006E7B8D" w:rsidP="006E7B8D">
      <w:pPr>
        <w:pStyle w:val="Paragraphedeliste"/>
        <w:numPr>
          <w:ilvl w:val="0"/>
          <w:numId w:val="2"/>
        </w:numPr>
        <w:spacing w:before="113" w:after="96" w:line="240" w:lineRule="auto"/>
        <w:jc w:val="both"/>
        <w:rPr>
          <w:rFonts w:ascii="Times New Roman" w:eastAsia="Times New Roman" w:hAnsi="Times New Roman" w:cs="Times New Roman"/>
          <w:sz w:val="24"/>
          <w:szCs w:val="24"/>
          <w:lang w:eastAsia="fr-FR"/>
        </w:rPr>
      </w:pPr>
      <w:r w:rsidRPr="00B46F7F">
        <w:rPr>
          <w:rFonts w:ascii="Century Gothic" w:eastAsia="Times New Roman" w:hAnsi="Century Gothic" w:cs="Times New Roman"/>
          <w:b/>
          <w:bCs/>
          <w:color w:val="000000"/>
          <w:sz w:val="20"/>
          <w:szCs w:val="20"/>
          <w:lang w:eastAsia="fr-FR"/>
        </w:rPr>
        <w:t>Rencontre entre l’équipe pédagogique de l’établissement et une personne de l’équipe de l’association</w:t>
      </w:r>
    </w:p>
    <w:p w14:paraId="6F136896" w14:textId="77777777" w:rsidR="006E7B8D" w:rsidRPr="00B46F7F" w:rsidRDefault="006E7B8D" w:rsidP="006E7B8D">
      <w:pPr>
        <w:pStyle w:val="Paragraphedeliste"/>
        <w:spacing w:before="113" w:after="96" w:line="240" w:lineRule="auto"/>
        <w:jc w:val="both"/>
        <w:rPr>
          <w:rFonts w:ascii="Times New Roman" w:eastAsia="Times New Roman" w:hAnsi="Times New Roman" w:cs="Times New Roman"/>
          <w:sz w:val="24"/>
          <w:szCs w:val="24"/>
          <w:lang w:eastAsia="fr-FR"/>
        </w:rPr>
      </w:pPr>
    </w:p>
    <w:p w14:paraId="56A02AB7" w14:textId="77777777" w:rsidR="006E7B8D" w:rsidRPr="00DF451B" w:rsidRDefault="006E7B8D" w:rsidP="006E7B8D">
      <w:pPr>
        <w:pStyle w:val="Paragraphedeliste"/>
        <w:numPr>
          <w:ilvl w:val="0"/>
          <w:numId w:val="4"/>
        </w:numPr>
        <w:spacing w:after="0" w:line="240" w:lineRule="auto"/>
        <w:jc w:val="both"/>
        <w:rPr>
          <w:rFonts w:ascii="Times New Roman" w:eastAsia="Times New Roman" w:hAnsi="Times New Roman" w:cs="Times New Roman"/>
          <w:sz w:val="24"/>
          <w:szCs w:val="24"/>
          <w:lang w:eastAsia="fr-FR"/>
        </w:rPr>
      </w:pPr>
      <w:r w:rsidRPr="00DF451B">
        <w:rPr>
          <w:rFonts w:ascii="Century Gothic" w:eastAsia="Times New Roman" w:hAnsi="Century Gothic" w:cs="Times New Roman"/>
          <w:color w:val="000000"/>
          <w:sz w:val="20"/>
          <w:szCs w:val="20"/>
          <w:lang w:eastAsia="fr-FR"/>
        </w:rPr>
        <w:t>présentation du projet et des interventions ;</w:t>
      </w:r>
    </w:p>
    <w:p w14:paraId="5993A1CB" w14:textId="77777777" w:rsidR="006E7B8D" w:rsidRDefault="006E7B8D" w:rsidP="006E7B8D">
      <w:pPr>
        <w:spacing w:after="0" w:line="240" w:lineRule="auto"/>
        <w:jc w:val="both"/>
        <w:rPr>
          <w:rFonts w:ascii="Century Gothic" w:eastAsia="Times New Roman" w:hAnsi="Century Gothic" w:cs="Times New Roman"/>
          <w:color w:val="000000"/>
          <w:sz w:val="20"/>
          <w:szCs w:val="20"/>
          <w:lang w:eastAsia="fr-FR"/>
        </w:rPr>
      </w:pPr>
    </w:p>
    <w:p w14:paraId="0FB2D77E" w14:textId="77777777" w:rsidR="006E7B8D" w:rsidRPr="00B6585E" w:rsidRDefault="006E7B8D" w:rsidP="006E7B8D">
      <w:pPr>
        <w:pStyle w:val="Paragraphedeliste"/>
        <w:numPr>
          <w:ilvl w:val="0"/>
          <w:numId w:val="4"/>
        </w:numPr>
        <w:spacing w:after="0" w:line="240" w:lineRule="auto"/>
        <w:jc w:val="both"/>
        <w:rPr>
          <w:rFonts w:ascii="Times New Roman" w:eastAsia="Times New Roman" w:hAnsi="Times New Roman" w:cs="Times New Roman"/>
          <w:sz w:val="24"/>
          <w:szCs w:val="24"/>
          <w:lang w:eastAsia="fr-FR"/>
        </w:rPr>
      </w:pPr>
      <w:r w:rsidRPr="00DF451B">
        <w:rPr>
          <w:rFonts w:ascii="Century Gothic" w:eastAsia="Times New Roman" w:hAnsi="Century Gothic" w:cs="Times New Roman"/>
          <w:color w:val="000000"/>
          <w:sz w:val="20"/>
          <w:szCs w:val="20"/>
          <w:lang w:eastAsia="fr-FR"/>
        </w:rPr>
        <w:t>planification des interventions.</w:t>
      </w:r>
    </w:p>
    <w:p w14:paraId="5B01C215" w14:textId="77777777" w:rsidR="006E7B8D" w:rsidRPr="00B6585E" w:rsidRDefault="006E7B8D" w:rsidP="006E7B8D">
      <w:pPr>
        <w:pStyle w:val="Paragraphedeliste"/>
        <w:rPr>
          <w:rFonts w:ascii="Times New Roman" w:eastAsia="Times New Roman" w:hAnsi="Times New Roman" w:cs="Times New Roman"/>
          <w:sz w:val="24"/>
          <w:szCs w:val="24"/>
          <w:lang w:eastAsia="fr-FR"/>
        </w:rPr>
      </w:pPr>
    </w:p>
    <w:p w14:paraId="6D7F7A24" w14:textId="77777777" w:rsidR="006E7B8D" w:rsidRPr="00B6585E" w:rsidRDefault="006E7B8D" w:rsidP="006E7B8D">
      <w:pPr>
        <w:pStyle w:val="Paragraphedeliste"/>
        <w:spacing w:after="0" w:line="240" w:lineRule="auto"/>
        <w:jc w:val="both"/>
        <w:rPr>
          <w:rFonts w:ascii="Times New Roman" w:eastAsia="Times New Roman" w:hAnsi="Times New Roman" w:cs="Times New Roman"/>
          <w:sz w:val="24"/>
          <w:szCs w:val="24"/>
          <w:lang w:eastAsia="fr-FR"/>
        </w:rPr>
      </w:pPr>
    </w:p>
    <w:p w14:paraId="4E7DA11A" w14:textId="77777777" w:rsidR="006E7B8D" w:rsidRPr="00B6585E" w:rsidRDefault="006E7B8D" w:rsidP="006E7B8D">
      <w:pPr>
        <w:pStyle w:val="Paragraphedeliste"/>
        <w:numPr>
          <w:ilvl w:val="0"/>
          <w:numId w:val="2"/>
        </w:numPr>
        <w:spacing w:before="113" w:after="96" w:line="240" w:lineRule="auto"/>
        <w:jc w:val="both"/>
        <w:rPr>
          <w:rFonts w:ascii="Times New Roman" w:eastAsia="Times New Roman" w:hAnsi="Times New Roman" w:cs="Times New Roman"/>
          <w:sz w:val="24"/>
          <w:szCs w:val="24"/>
          <w:lang w:eastAsia="fr-FR"/>
        </w:rPr>
      </w:pPr>
      <w:bookmarkStart w:id="4" w:name="page30R_mcid3011"/>
      <w:bookmarkStart w:id="5" w:name="page30R_mcid3111"/>
      <w:bookmarkEnd w:id="4"/>
      <w:bookmarkEnd w:id="5"/>
      <w:r>
        <w:rPr>
          <w:rFonts w:ascii="Century Gothic" w:eastAsia="Times New Roman" w:hAnsi="Century Gothic" w:cs="Times New Roman"/>
          <w:noProof/>
          <w:color w:val="000000"/>
          <w:sz w:val="20"/>
          <w:szCs w:val="20"/>
          <w:lang w:eastAsia="fr-FR"/>
        </w:rPr>
        <w:drawing>
          <wp:anchor distT="0" distB="0" distL="114300" distR="114300" simplePos="0" relativeHeight="251666432" behindDoc="1" locked="0" layoutInCell="1" allowOverlap="1" wp14:anchorId="68F9B66C" wp14:editId="4ED83B27">
            <wp:simplePos x="0" y="0"/>
            <wp:positionH relativeFrom="margin">
              <wp:posOffset>4714240</wp:posOffset>
            </wp:positionH>
            <wp:positionV relativeFrom="paragraph">
              <wp:posOffset>471170</wp:posOffset>
            </wp:positionV>
            <wp:extent cx="1047750" cy="1808480"/>
            <wp:effectExtent l="0" t="0" r="0" b="1270"/>
            <wp:wrapTight wrapText="bothSides">
              <wp:wrapPolygon edited="0">
                <wp:start x="0" y="0"/>
                <wp:lineTo x="0" y="21388"/>
                <wp:lineTo x="21207" y="21388"/>
                <wp:lineTo x="21207" y="0"/>
                <wp:lineTo x="0" y="0"/>
              </wp:wrapPolygon>
            </wp:wrapTight>
            <wp:docPr id="113942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2975" name="Image 11394297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47750" cy="1808480"/>
                    </a:xfrm>
                    <a:prstGeom prst="rect">
                      <a:avLst/>
                    </a:prstGeom>
                  </pic:spPr>
                </pic:pic>
              </a:graphicData>
            </a:graphic>
            <wp14:sizeRelH relativeFrom="margin">
              <wp14:pctWidth>0</wp14:pctWidth>
            </wp14:sizeRelH>
            <wp14:sizeRelV relativeFrom="margin">
              <wp14:pctHeight>0</wp14:pctHeight>
            </wp14:sizeRelV>
          </wp:anchor>
        </w:drawing>
      </w:r>
      <w:r w:rsidRPr="00B46F7F">
        <w:rPr>
          <w:rFonts w:ascii="Century Gothic" w:eastAsia="Times New Roman" w:hAnsi="Century Gothic" w:cs="Times New Roman"/>
          <w:b/>
          <w:bCs/>
          <w:color w:val="000000"/>
          <w:sz w:val="20"/>
          <w:szCs w:val="20"/>
          <w:lang w:eastAsia="fr-FR"/>
        </w:rPr>
        <w:t>Une intervention de 2h sur la thématique </w:t>
      </w:r>
      <w:r>
        <w:rPr>
          <w:rFonts w:ascii="Century Gothic" w:eastAsia="Times New Roman" w:hAnsi="Century Gothic" w:cs="Times New Roman"/>
          <w:b/>
          <w:bCs/>
          <w:color w:val="000000"/>
          <w:sz w:val="20"/>
          <w:szCs w:val="20"/>
          <w:lang w:eastAsia="fr-FR"/>
        </w:rPr>
        <w:t>des discriminations sexistes, liées à l’identité de genre ou à l’orientation sexuelle,</w:t>
      </w:r>
      <w:r w:rsidRPr="00B46F7F">
        <w:rPr>
          <w:rFonts w:ascii="Century Gothic" w:eastAsia="Times New Roman" w:hAnsi="Century Gothic" w:cs="Times New Roman"/>
          <w:b/>
          <w:bCs/>
          <w:color w:val="000000"/>
          <w:sz w:val="20"/>
          <w:szCs w:val="20"/>
          <w:lang w:eastAsia="fr-FR"/>
        </w:rPr>
        <w:t> pouvant être adaptée en fonction des priorités à aborder.</w:t>
      </w:r>
    </w:p>
    <w:p w14:paraId="449A3D2F" w14:textId="77777777" w:rsidR="006E7B8D" w:rsidRDefault="006E7B8D" w:rsidP="006E7B8D">
      <w:pPr>
        <w:spacing w:before="113" w:after="96" w:line="240" w:lineRule="auto"/>
        <w:ind w:firstLine="708"/>
        <w:jc w:val="both"/>
      </w:pPr>
      <w:r w:rsidRPr="00B46F7F">
        <w:rPr>
          <w:rFonts w:ascii="Century Gothic" w:eastAsia="Times New Roman" w:hAnsi="Century Gothic" w:cs="Times New Roman"/>
          <w:color w:val="000000"/>
          <w:sz w:val="20"/>
          <w:szCs w:val="20"/>
          <w:u w:val="single"/>
          <w:lang w:eastAsia="fr-FR"/>
        </w:rPr>
        <w:t>Objectifs</w:t>
      </w:r>
      <w:r w:rsidRPr="00B46F7F">
        <w:rPr>
          <w:rFonts w:ascii="Century Gothic" w:eastAsia="Times New Roman" w:hAnsi="Century Gothic" w:cs="Times New Roman"/>
          <w:color w:val="000000"/>
          <w:sz w:val="20"/>
          <w:szCs w:val="20"/>
          <w:lang w:eastAsia="fr-FR"/>
        </w:rPr>
        <w:t> :</w:t>
      </w:r>
    </w:p>
    <w:p w14:paraId="6C2A0CA3" w14:textId="77777777" w:rsidR="006E7B8D" w:rsidRDefault="006E7B8D" w:rsidP="006E7B8D">
      <w:pPr>
        <w:spacing w:before="113" w:after="96" w:line="240" w:lineRule="auto"/>
        <w:ind w:left="708" w:firstLine="708"/>
        <w:jc w:val="both"/>
      </w:pPr>
      <w:r>
        <w:t xml:space="preserve">- </w:t>
      </w:r>
      <w:r>
        <w:rPr>
          <w:rFonts w:ascii="Century Gothic" w:eastAsia="Times New Roman" w:hAnsi="Century Gothic" w:cs="Times New Roman"/>
          <w:sz w:val="20"/>
          <w:szCs w:val="20"/>
          <w:lang w:eastAsia="fr-FR"/>
        </w:rPr>
        <w:t>e</w:t>
      </w:r>
      <w:r w:rsidRPr="00B46F7F">
        <w:rPr>
          <w:rFonts w:ascii="Century Gothic" w:eastAsia="Times New Roman" w:hAnsi="Century Gothic" w:cs="Times New Roman"/>
          <w:sz w:val="20"/>
          <w:szCs w:val="20"/>
          <w:lang w:eastAsia="fr-FR"/>
        </w:rPr>
        <w:t>ngager une réflexion autour des stéréotypes de genre ;</w:t>
      </w:r>
      <w:bookmarkStart w:id="6" w:name="page3R_mcid151"/>
      <w:bookmarkEnd w:id="6"/>
    </w:p>
    <w:p w14:paraId="2433BDE1" w14:textId="374F8A37" w:rsidR="006E7B8D" w:rsidRPr="001547CC" w:rsidRDefault="006E7B8D" w:rsidP="006E7B8D">
      <w:pPr>
        <w:spacing w:before="113" w:after="96" w:line="240" w:lineRule="auto"/>
        <w:ind w:left="1416"/>
        <w:jc w:val="both"/>
      </w:pPr>
      <w:r>
        <w:t xml:space="preserve">- </w:t>
      </w:r>
      <w:r>
        <w:rPr>
          <w:rFonts w:ascii="Century Gothic" w:eastAsia="Times New Roman" w:hAnsi="Century Gothic" w:cs="Times New Roman"/>
          <w:color w:val="000000"/>
          <w:sz w:val="20"/>
          <w:szCs w:val="20"/>
          <w:lang w:eastAsia="fr-FR"/>
        </w:rPr>
        <w:t>p</w:t>
      </w:r>
      <w:r w:rsidRPr="00B46F7F">
        <w:rPr>
          <w:rFonts w:ascii="Century Gothic" w:eastAsia="Times New Roman" w:hAnsi="Century Gothic" w:cs="Times New Roman"/>
          <w:color w:val="000000"/>
          <w:sz w:val="20"/>
          <w:szCs w:val="20"/>
          <w:lang w:eastAsia="fr-FR"/>
        </w:rPr>
        <w:t xml:space="preserve">romouvoir une prise de conscience éclairée sur les </w:t>
      </w:r>
      <w:r>
        <w:rPr>
          <w:rFonts w:ascii="Century Gothic" w:eastAsia="Times New Roman" w:hAnsi="Century Gothic" w:cs="Times New Roman"/>
          <w:color w:val="000000"/>
          <w:sz w:val="20"/>
          <w:szCs w:val="20"/>
          <w:lang w:eastAsia="fr-FR"/>
        </w:rPr>
        <w:t>discriminations sexistes ainsi que sur celles</w:t>
      </w:r>
      <w:r w:rsidRPr="00B46F7F">
        <w:rPr>
          <w:rFonts w:ascii="Century Gothic" w:eastAsia="Times New Roman" w:hAnsi="Century Gothic" w:cs="Times New Roman"/>
          <w:color w:val="000000"/>
          <w:sz w:val="20"/>
          <w:szCs w:val="20"/>
          <w:lang w:eastAsia="fr-FR"/>
        </w:rPr>
        <w:t xml:space="preserve"> liées </w:t>
      </w:r>
      <w:r>
        <w:rPr>
          <w:rFonts w:ascii="Century Gothic" w:eastAsia="Times New Roman" w:hAnsi="Century Gothic" w:cs="Times New Roman"/>
          <w:color w:val="000000"/>
          <w:sz w:val="20"/>
          <w:szCs w:val="20"/>
          <w:lang w:eastAsia="fr-FR"/>
        </w:rPr>
        <w:t xml:space="preserve">à l’identité </w:t>
      </w:r>
      <w:r w:rsidR="003B0796">
        <w:rPr>
          <w:rFonts w:ascii="Century Gothic" w:eastAsia="Times New Roman" w:hAnsi="Century Gothic" w:cs="Times New Roman"/>
          <w:color w:val="000000"/>
          <w:sz w:val="20"/>
          <w:szCs w:val="20"/>
          <w:lang w:eastAsia="fr-FR"/>
        </w:rPr>
        <w:t xml:space="preserve">de </w:t>
      </w:r>
      <w:r w:rsidR="003B0796" w:rsidRPr="00B46F7F">
        <w:rPr>
          <w:rFonts w:ascii="Century Gothic" w:eastAsia="Times New Roman" w:hAnsi="Century Gothic" w:cs="Times New Roman"/>
          <w:color w:val="000000"/>
          <w:sz w:val="20"/>
          <w:szCs w:val="20"/>
          <w:lang w:eastAsia="fr-FR"/>
        </w:rPr>
        <w:t>genre</w:t>
      </w:r>
      <w:r>
        <w:rPr>
          <w:rFonts w:ascii="Century Gothic" w:eastAsia="Times New Roman" w:hAnsi="Century Gothic" w:cs="Times New Roman"/>
          <w:color w:val="000000"/>
          <w:sz w:val="20"/>
          <w:szCs w:val="20"/>
          <w:lang w:eastAsia="fr-FR"/>
        </w:rPr>
        <w:t xml:space="preserve"> et à l’orientation sexuelle</w:t>
      </w:r>
      <w:r w:rsidRPr="00B46F7F">
        <w:rPr>
          <w:rFonts w:ascii="Century Gothic" w:eastAsia="Times New Roman" w:hAnsi="Century Gothic" w:cs="Times New Roman"/>
          <w:color w:val="000000"/>
          <w:sz w:val="20"/>
          <w:szCs w:val="20"/>
          <w:lang w:eastAsia="fr-FR"/>
        </w:rPr>
        <w:t> ;</w:t>
      </w:r>
    </w:p>
    <w:p w14:paraId="70083388" w14:textId="77777777" w:rsidR="006E7B8D" w:rsidRPr="00B46F7F" w:rsidRDefault="006E7B8D" w:rsidP="006E7B8D">
      <w:pPr>
        <w:spacing w:after="0" w:line="240" w:lineRule="auto"/>
        <w:ind w:left="1418"/>
        <w:jc w:val="both"/>
        <w:rPr>
          <w:rFonts w:ascii="Times New Roman" w:eastAsia="Times New Roman" w:hAnsi="Times New Roman" w:cs="Times New Roman"/>
          <w:sz w:val="24"/>
          <w:szCs w:val="24"/>
          <w:lang w:eastAsia="fr-FR"/>
        </w:rPr>
      </w:pPr>
      <w:bookmarkStart w:id="7" w:name="page3R_mcid171"/>
      <w:bookmarkEnd w:id="7"/>
      <w:r w:rsidRPr="00B46F7F">
        <w:rPr>
          <w:rFonts w:ascii="Century Gothic" w:eastAsia="Times New Roman" w:hAnsi="Century Gothic" w:cs="Times New Roman"/>
          <w:sz w:val="20"/>
          <w:szCs w:val="20"/>
          <w:lang w:eastAsia="fr-FR"/>
        </w:rPr>
        <w:t xml:space="preserve">- </w:t>
      </w:r>
      <w:r>
        <w:rPr>
          <w:rFonts w:ascii="Century Gothic" w:eastAsia="Times New Roman" w:hAnsi="Century Gothic" w:cs="Times New Roman"/>
          <w:sz w:val="20"/>
          <w:szCs w:val="20"/>
          <w:lang w:eastAsia="fr-FR"/>
        </w:rPr>
        <w:t>p</w:t>
      </w:r>
      <w:r w:rsidRPr="00B46F7F">
        <w:rPr>
          <w:rFonts w:ascii="Century Gothic" w:eastAsia="Times New Roman" w:hAnsi="Century Gothic" w:cs="Times New Roman"/>
          <w:sz w:val="20"/>
          <w:szCs w:val="20"/>
          <w:lang w:eastAsia="fr-FR"/>
        </w:rPr>
        <w:t>romouvoir une réflexion sur l’impact des stéréotypes sexistes dans l’image de soi et dans la vie de chacun ;</w:t>
      </w:r>
    </w:p>
    <w:p w14:paraId="05ADDD99" w14:textId="77777777" w:rsidR="006E7B8D" w:rsidRPr="00B6585E" w:rsidRDefault="006E7B8D" w:rsidP="006E7B8D">
      <w:pPr>
        <w:spacing w:after="0" w:line="240" w:lineRule="auto"/>
        <w:ind w:left="1416"/>
        <w:jc w:val="both"/>
        <w:rPr>
          <w:rFonts w:ascii="Times New Roman" w:eastAsia="Times New Roman" w:hAnsi="Times New Roman" w:cs="Times New Roman"/>
          <w:sz w:val="24"/>
          <w:szCs w:val="24"/>
          <w:lang w:eastAsia="fr-FR"/>
        </w:rPr>
      </w:pPr>
      <w:r w:rsidRPr="00B46F7F">
        <w:rPr>
          <w:rFonts w:ascii="Century Gothic" w:eastAsia="Times New Roman" w:hAnsi="Century Gothic" w:cs="Times New Roman"/>
          <w:sz w:val="20"/>
          <w:szCs w:val="20"/>
          <w:lang w:eastAsia="fr-FR"/>
        </w:rPr>
        <w:t xml:space="preserve">- </w:t>
      </w:r>
      <w:r>
        <w:rPr>
          <w:rFonts w:ascii="Century Gothic" w:eastAsia="Times New Roman" w:hAnsi="Century Gothic" w:cs="Times New Roman"/>
          <w:sz w:val="20"/>
          <w:szCs w:val="20"/>
          <w:lang w:eastAsia="fr-FR"/>
        </w:rPr>
        <w:t>f</w:t>
      </w:r>
      <w:r w:rsidRPr="00B46F7F">
        <w:rPr>
          <w:rFonts w:ascii="Century Gothic" w:eastAsia="Times New Roman" w:hAnsi="Century Gothic" w:cs="Times New Roman"/>
          <w:sz w:val="20"/>
          <w:szCs w:val="20"/>
          <w:lang w:eastAsia="fr-FR"/>
        </w:rPr>
        <w:t>avoriser le développement de conduites non-sexistes et non discriminatoires</w:t>
      </w:r>
      <w:r>
        <w:rPr>
          <w:rFonts w:ascii="Century Gothic" w:eastAsia="Times New Roman" w:hAnsi="Century Gothic" w:cs="Times New Roman"/>
          <w:sz w:val="20"/>
          <w:szCs w:val="20"/>
          <w:lang w:eastAsia="fr-FR"/>
        </w:rPr>
        <w:t>.</w:t>
      </w:r>
    </w:p>
    <w:p w14:paraId="7A1AED5A" w14:textId="77777777" w:rsidR="006E7B8D" w:rsidRDefault="006E7B8D" w:rsidP="006E7B8D">
      <w:pPr>
        <w:spacing w:before="57" w:after="57" w:line="240" w:lineRule="auto"/>
        <w:jc w:val="both"/>
        <w:rPr>
          <w:rFonts w:ascii="Times New Roman" w:eastAsia="Times New Roman" w:hAnsi="Times New Roman" w:cs="Times New Roman"/>
          <w:sz w:val="24"/>
          <w:szCs w:val="24"/>
          <w:lang w:eastAsia="fr-FR"/>
        </w:rPr>
      </w:pPr>
    </w:p>
    <w:p w14:paraId="76108D6E" w14:textId="77777777" w:rsidR="006E7B8D" w:rsidRDefault="006E7B8D" w:rsidP="006E7B8D">
      <w:pPr>
        <w:spacing w:before="57" w:after="57" w:line="240" w:lineRule="auto"/>
        <w:ind w:left="708"/>
        <w:rPr>
          <w:rFonts w:ascii="Times New Roman" w:eastAsia="Times New Roman" w:hAnsi="Times New Roman" w:cs="Times New Roman"/>
          <w:sz w:val="24"/>
          <w:szCs w:val="24"/>
          <w:lang w:eastAsia="fr-FR"/>
        </w:rPr>
      </w:pPr>
    </w:p>
    <w:tbl>
      <w:tblPr>
        <w:tblStyle w:val="Grilledutableau"/>
        <w:tblW w:w="0" w:type="auto"/>
        <w:jc w:val="center"/>
        <w:tblLook w:val="04A0" w:firstRow="1" w:lastRow="0" w:firstColumn="1" w:lastColumn="0" w:noHBand="0" w:noVBand="1"/>
      </w:tblPr>
      <w:tblGrid>
        <w:gridCol w:w="9062"/>
      </w:tblGrid>
      <w:tr w:rsidR="006E7B8D" w14:paraId="6F100EA1" w14:textId="77777777" w:rsidTr="00AC6457">
        <w:trPr>
          <w:jc w:val="center"/>
        </w:trPr>
        <w:tc>
          <w:tcPr>
            <w:tcW w:w="9067" w:type="dxa"/>
            <w:shd w:val="clear" w:color="auto" w:fill="F2CEED" w:themeFill="accent5" w:themeFillTint="33"/>
            <w:vAlign w:val="center"/>
          </w:tcPr>
          <w:p w14:paraId="740E98FD" w14:textId="77777777" w:rsidR="006E7B8D" w:rsidRPr="008F7100" w:rsidRDefault="006E7B8D" w:rsidP="00AC6457">
            <w:pPr>
              <w:spacing w:before="240" w:after="240"/>
              <w:jc w:val="center"/>
              <w:rPr>
                <w:rFonts w:ascii="Century Gothic" w:eastAsia="Times New Roman" w:hAnsi="Century Gothic" w:cs="Times New Roman"/>
                <w:b/>
                <w:bCs/>
                <w:sz w:val="28"/>
                <w:szCs w:val="28"/>
                <w:lang w:eastAsia="fr-FR"/>
              </w:rPr>
            </w:pPr>
            <w:r>
              <w:rPr>
                <w:rFonts w:ascii="Century Gothic" w:eastAsia="Times New Roman" w:hAnsi="Century Gothic" w:cs="Times New Roman"/>
                <w:b/>
                <w:bCs/>
                <w:sz w:val="28"/>
                <w:szCs w:val="28"/>
                <w:lang w:eastAsia="fr-FR"/>
              </w:rPr>
              <w:t>Atelier de création audiovisuelle</w:t>
            </w:r>
          </w:p>
        </w:tc>
      </w:tr>
    </w:tbl>
    <w:p w14:paraId="560E25E8" w14:textId="77777777" w:rsidR="006E7B8D" w:rsidRPr="007F2843" w:rsidRDefault="006E7B8D" w:rsidP="006E7B8D">
      <w:pPr>
        <w:spacing w:before="100" w:beforeAutospacing="1" w:after="142" w:line="276" w:lineRule="auto"/>
        <w:jc w:val="both"/>
        <w:rPr>
          <w:rFonts w:ascii="Times New Roman" w:eastAsia="Times New Roman" w:hAnsi="Times New Roman" w:cs="Times New Roman"/>
          <w:sz w:val="24"/>
          <w:szCs w:val="24"/>
          <w:lang w:eastAsia="fr-FR"/>
        </w:rPr>
      </w:pPr>
      <w:r>
        <w:rPr>
          <w:rFonts w:ascii="Century Gothic" w:eastAsia="Times New Roman" w:hAnsi="Century Gothic" w:cs="Times New Roman"/>
          <w:noProof/>
          <w:color w:val="000000"/>
          <w:sz w:val="20"/>
          <w:szCs w:val="20"/>
          <w:lang w:eastAsia="fr-FR"/>
        </w:rPr>
        <w:drawing>
          <wp:anchor distT="0" distB="0" distL="114300" distR="114300" simplePos="0" relativeHeight="251667456" behindDoc="1" locked="0" layoutInCell="1" allowOverlap="1" wp14:anchorId="586232EA" wp14:editId="3A5C4491">
            <wp:simplePos x="0" y="0"/>
            <wp:positionH relativeFrom="margin">
              <wp:align>left</wp:align>
            </wp:positionH>
            <wp:positionV relativeFrom="paragraph">
              <wp:posOffset>189230</wp:posOffset>
            </wp:positionV>
            <wp:extent cx="1544320" cy="1158240"/>
            <wp:effectExtent l="0" t="0" r="0" b="3810"/>
            <wp:wrapTight wrapText="bothSides">
              <wp:wrapPolygon edited="0">
                <wp:start x="0" y="0"/>
                <wp:lineTo x="0" y="21316"/>
                <wp:lineTo x="21316" y="21316"/>
                <wp:lineTo x="21316" y="0"/>
                <wp:lineTo x="0" y="0"/>
              </wp:wrapPolygon>
            </wp:wrapTight>
            <wp:docPr id="6" name="Image 6" descr="Une image contenant texte, matér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matériel&#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4320" cy="1158240"/>
                    </a:xfrm>
                    <a:prstGeom prst="rect">
                      <a:avLst/>
                    </a:prstGeom>
                  </pic:spPr>
                </pic:pic>
              </a:graphicData>
            </a:graphic>
          </wp:anchor>
        </w:drawing>
      </w:r>
      <w:r w:rsidRPr="007F2843">
        <w:rPr>
          <w:rFonts w:ascii="Century Gothic" w:eastAsia="Times New Roman" w:hAnsi="Century Gothic" w:cs="Times New Roman"/>
          <w:color w:val="000000"/>
          <w:sz w:val="20"/>
          <w:szCs w:val="20"/>
          <w:lang w:eastAsia="fr-FR"/>
        </w:rPr>
        <w:t>Cet atelier de création et de production d’un outil de sensibilisation est la dernière étape du parcours élèves dédié à la lutte contre les discriminations</w:t>
      </w:r>
      <w:r>
        <w:rPr>
          <w:rFonts w:ascii="Century Gothic" w:eastAsia="Times New Roman" w:hAnsi="Century Gothic" w:cs="Times New Roman"/>
          <w:color w:val="000000"/>
          <w:sz w:val="20"/>
          <w:szCs w:val="20"/>
          <w:lang w:eastAsia="fr-FR"/>
        </w:rPr>
        <w:t xml:space="preserve"> sexistes et celles</w:t>
      </w:r>
      <w:r w:rsidRPr="007F2843">
        <w:rPr>
          <w:rFonts w:ascii="Century Gothic" w:eastAsia="Times New Roman" w:hAnsi="Century Gothic" w:cs="Times New Roman"/>
          <w:color w:val="000000"/>
          <w:sz w:val="20"/>
          <w:szCs w:val="20"/>
          <w:lang w:eastAsia="fr-FR"/>
        </w:rPr>
        <w:t xml:space="preserve"> liées à l’identité de genre et à l’orientation sexuelle. Il a pour objectif principal de valoriser l'investissement d’un groupe classe déjà sensibilisé à la thématique et de mettre en valeur un projet conçu par, avec et pour les jeunes, afin que ces derniers puissent devenir les nouveaux acteurs de prévention en matière de discriminations sexistes</w:t>
      </w:r>
      <w:r>
        <w:rPr>
          <w:rFonts w:ascii="Century Gothic" w:eastAsia="Times New Roman" w:hAnsi="Century Gothic" w:cs="Times New Roman"/>
          <w:color w:val="000000"/>
          <w:sz w:val="20"/>
          <w:szCs w:val="20"/>
          <w:lang w:eastAsia="fr-FR"/>
        </w:rPr>
        <w:t xml:space="preserve"> et sexuelles</w:t>
      </w:r>
      <w:r w:rsidRPr="007F2843">
        <w:rPr>
          <w:rFonts w:ascii="Century Gothic" w:eastAsia="Times New Roman" w:hAnsi="Century Gothic" w:cs="Times New Roman"/>
          <w:color w:val="000000"/>
          <w:sz w:val="20"/>
          <w:szCs w:val="20"/>
          <w:lang w:eastAsia="fr-FR"/>
        </w:rPr>
        <w:t>.</w:t>
      </w:r>
    </w:p>
    <w:p w14:paraId="77D11303" w14:textId="77777777" w:rsidR="006E7B8D" w:rsidRPr="007F2843" w:rsidRDefault="006E7B8D" w:rsidP="006E7B8D">
      <w:pPr>
        <w:spacing w:before="100" w:beforeAutospacing="1" w:after="142" w:line="276" w:lineRule="auto"/>
        <w:jc w:val="both"/>
        <w:rPr>
          <w:rFonts w:ascii="Times New Roman" w:eastAsia="Times New Roman" w:hAnsi="Times New Roman" w:cs="Times New Roman"/>
          <w:sz w:val="24"/>
          <w:szCs w:val="24"/>
          <w:lang w:eastAsia="fr-FR"/>
        </w:rPr>
      </w:pPr>
      <w:r w:rsidRPr="007F2843">
        <w:rPr>
          <w:rFonts w:ascii="Century Gothic" w:eastAsia="Times New Roman" w:hAnsi="Century Gothic" w:cs="Times New Roman"/>
          <w:color w:val="000000"/>
          <w:sz w:val="20"/>
          <w:szCs w:val="20"/>
          <w:lang w:eastAsia="fr-FR"/>
        </w:rPr>
        <w:t>La création supposera la confrontation des idées et amènera une réflexion individuelle et collective.</w:t>
      </w:r>
    </w:p>
    <w:p w14:paraId="2AD36336" w14:textId="77777777" w:rsidR="006E7B8D" w:rsidRPr="006241B7" w:rsidRDefault="006E7B8D" w:rsidP="006E7B8D">
      <w:pPr>
        <w:spacing w:before="100" w:beforeAutospacing="1" w:after="142" w:line="276" w:lineRule="auto"/>
        <w:jc w:val="both"/>
        <w:rPr>
          <w:rFonts w:ascii="Times New Roman" w:eastAsia="Times New Roman" w:hAnsi="Times New Roman" w:cs="Times New Roman"/>
          <w:b/>
          <w:bCs/>
          <w:sz w:val="24"/>
          <w:szCs w:val="24"/>
          <w:lang w:eastAsia="fr-FR"/>
        </w:rPr>
      </w:pPr>
      <w:r w:rsidRPr="006241B7">
        <w:rPr>
          <w:rFonts w:ascii="Century Gothic" w:eastAsia="Times New Roman" w:hAnsi="Century Gothic" w:cs="Times New Roman"/>
          <w:b/>
          <w:bCs/>
          <w:color w:val="000000"/>
          <w:sz w:val="20"/>
          <w:szCs w:val="20"/>
          <w:lang w:eastAsia="fr-FR"/>
        </w:rPr>
        <w:t>Ce projet suppose des autorisations de droit à l’image spécifiques et différentes de celles demandées aux familles en début d’année scolaire, concernant le tournage et la diffusion. Ces documents seront à recueillir par les établissements scolaires en amont de l’intervention de l’association.</w:t>
      </w:r>
    </w:p>
    <w:p w14:paraId="0A91D1AE" w14:textId="77777777" w:rsidR="006E7B8D" w:rsidRPr="00120351" w:rsidRDefault="006E7B8D" w:rsidP="006E7B8D">
      <w:pPr>
        <w:spacing w:before="100" w:beforeAutospacing="1" w:after="142" w:line="276" w:lineRule="auto"/>
        <w:jc w:val="both"/>
        <w:rPr>
          <w:rFonts w:ascii="Times New Roman" w:eastAsia="Times New Roman" w:hAnsi="Times New Roman" w:cs="Times New Roman"/>
          <w:b/>
          <w:bCs/>
          <w:sz w:val="24"/>
          <w:szCs w:val="24"/>
          <w:lang w:eastAsia="fr-FR"/>
        </w:rPr>
      </w:pPr>
      <w:r w:rsidRPr="00120351">
        <w:rPr>
          <w:rFonts w:ascii="Century Gothic" w:eastAsia="Times New Roman" w:hAnsi="Century Gothic" w:cs="Times New Roman"/>
          <w:b/>
          <w:bCs/>
          <w:color w:val="000000"/>
          <w:sz w:val="20"/>
          <w:szCs w:val="20"/>
          <w:lang w:eastAsia="fr-FR"/>
        </w:rPr>
        <w:t>Le Département sera le propriétaire des clips vidéo réalisés.</w:t>
      </w:r>
    </w:p>
    <w:p w14:paraId="1725C97E" w14:textId="77777777" w:rsidR="006E7B8D" w:rsidRDefault="006E7B8D" w:rsidP="006E7B8D">
      <w:pPr>
        <w:spacing w:before="100" w:beforeAutospacing="1" w:after="0" w:line="240" w:lineRule="auto"/>
        <w:jc w:val="both"/>
        <w:rPr>
          <w:rFonts w:ascii="Century Gothic" w:eastAsia="Times New Roman" w:hAnsi="Century Gothic" w:cs="Times New Roman"/>
          <w:b/>
          <w:bCs/>
          <w:color w:val="000000"/>
          <w:sz w:val="20"/>
          <w:szCs w:val="20"/>
          <w:u w:val="single"/>
          <w:lang w:eastAsia="fr-FR"/>
        </w:rPr>
      </w:pPr>
    </w:p>
    <w:p w14:paraId="1FAFB2FA" w14:textId="77777777" w:rsidR="006E7B8D" w:rsidRPr="007F2843" w:rsidRDefault="006E7B8D" w:rsidP="006E7B8D">
      <w:pPr>
        <w:spacing w:before="100" w:beforeAutospacing="1" w:after="0" w:line="240" w:lineRule="auto"/>
        <w:jc w:val="both"/>
        <w:rPr>
          <w:rFonts w:ascii="Times New Roman" w:eastAsia="Times New Roman" w:hAnsi="Times New Roman" w:cs="Times New Roman"/>
          <w:sz w:val="24"/>
          <w:szCs w:val="24"/>
          <w:lang w:eastAsia="fr-FR"/>
        </w:rPr>
      </w:pPr>
      <w:r w:rsidRPr="007F2843">
        <w:rPr>
          <w:rFonts w:ascii="Century Gothic" w:eastAsia="Times New Roman" w:hAnsi="Century Gothic" w:cs="Times New Roman"/>
          <w:b/>
          <w:bCs/>
          <w:color w:val="000000"/>
          <w:sz w:val="20"/>
          <w:szCs w:val="20"/>
          <w:u w:val="single"/>
          <w:lang w:eastAsia="fr-FR"/>
        </w:rPr>
        <w:lastRenderedPageBreak/>
        <w:t xml:space="preserve">Format de l’atelier pour </w:t>
      </w:r>
      <w:r>
        <w:rPr>
          <w:rFonts w:ascii="Century Gothic" w:eastAsia="Times New Roman" w:hAnsi="Century Gothic" w:cs="Times New Roman"/>
          <w:b/>
          <w:bCs/>
          <w:color w:val="000000"/>
          <w:sz w:val="20"/>
          <w:szCs w:val="20"/>
          <w:u w:val="single"/>
          <w:lang w:eastAsia="fr-FR"/>
        </w:rPr>
        <w:t xml:space="preserve">un groupe de 15 </w:t>
      </w:r>
      <w:r w:rsidRPr="007F2843">
        <w:rPr>
          <w:rFonts w:ascii="Century Gothic" w:eastAsia="Times New Roman" w:hAnsi="Century Gothic" w:cs="Times New Roman"/>
          <w:b/>
          <w:bCs/>
          <w:color w:val="000000"/>
          <w:sz w:val="20"/>
          <w:szCs w:val="20"/>
          <w:u w:val="single"/>
          <w:lang w:eastAsia="fr-FR"/>
        </w:rPr>
        <w:t xml:space="preserve">élèves maximum </w:t>
      </w:r>
    </w:p>
    <w:p w14:paraId="3271F03F" w14:textId="77777777" w:rsidR="006E7B8D" w:rsidRPr="00B46F7F" w:rsidRDefault="006E7B8D" w:rsidP="006E7B8D">
      <w:pPr>
        <w:spacing w:before="100" w:beforeAutospacing="1" w:after="0" w:line="240" w:lineRule="auto"/>
        <w:jc w:val="both"/>
        <w:rPr>
          <w:rFonts w:ascii="Times New Roman" w:eastAsia="Times New Roman" w:hAnsi="Times New Roman" w:cs="Times New Roman"/>
          <w:sz w:val="24"/>
          <w:szCs w:val="24"/>
          <w:lang w:eastAsia="fr-FR"/>
        </w:rPr>
      </w:pPr>
      <w:r w:rsidRPr="007F2843">
        <w:rPr>
          <w:rFonts w:ascii="Century Gothic" w:eastAsia="Times New Roman" w:hAnsi="Century Gothic" w:cs="Times New Roman"/>
          <w:b/>
          <w:bCs/>
          <w:sz w:val="20"/>
          <w:szCs w:val="20"/>
          <w:lang w:eastAsia="fr-FR"/>
        </w:rPr>
        <w:t>L</w:t>
      </w:r>
      <w:r>
        <w:rPr>
          <w:rFonts w:ascii="Century Gothic" w:eastAsia="Times New Roman" w:hAnsi="Century Gothic" w:cs="Times New Roman"/>
          <w:b/>
          <w:bCs/>
          <w:sz w:val="20"/>
          <w:szCs w:val="20"/>
          <w:lang w:eastAsia="fr-FR"/>
        </w:rPr>
        <w:t xml:space="preserve">e groupe </w:t>
      </w:r>
      <w:r w:rsidRPr="007F2843">
        <w:rPr>
          <w:rFonts w:ascii="Century Gothic" w:eastAsia="Times New Roman" w:hAnsi="Century Gothic" w:cs="Times New Roman"/>
          <w:b/>
          <w:bCs/>
          <w:sz w:val="20"/>
          <w:szCs w:val="20"/>
          <w:lang w:eastAsia="fr-FR"/>
        </w:rPr>
        <w:t xml:space="preserve">cible pour cette dernière phase de l’atelier sera obligatoirement </w:t>
      </w:r>
      <w:r>
        <w:rPr>
          <w:rFonts w:ascii="Century Gothic" w:eastAsia="Times New Roman" w:hAnsi="Century Gothic" w:cs="Times New Roman"/>
          <w:b/>
          <w:bCs/>
          <w:sz w:val="20"/>
          <w:szCs w:val="20"/>
          <w:lang w:eastAsia="fr-FR"/>
        </w:rPr>
        <w:t>composé d’élèves</w:t>
      </w:r>
      <w:r w:rsidRPr="007F2843">
        <w:rPr>
          <w:rFonts w:ascii="Century Gothic" w:eastAsia="Times New Roman" w:hAnsi="Century Gothic" w:cs="Times New Roman"/>
          <w:b/>
          <w:bCs/>
          <w:sz w:val="20"/>
          <w:szCs w:val="20"/>
          <w:lang w:eastAsia="fr-FR"/>
        </w:rPr>
        <w:t xml:space="preserve"> ayant bénéficié de l’ensemble du parcours (réunion d’information + théâtre forum et débat </w:t>
      </w:r>
      <w:r>
        <w:rPr>
          <w:rFonts w:ascii="Century Gothic" w:eastAsia="Times New Roman" w:hAnsi="Century Gothic" w:cs="Times New Roman"/>
          <w:b/>
          <w:bCs/>
          <w:sz w:val="20"/>
          <w:szCs w:val="20"/>
          <w:lang w:eastAsia="fr-FR"/>
        </w:rPr>
        <w:t xml:space="preserve">+ </w:t>
      </w:r>
      <w:r w:rsidRPr="007F2843">
        <w:rPr>
          <w:rFonts w:ascii="Century Gothic" w:eastAsia="Times New Roman" w:hAnsi="Century Gothic" w:cs="Times New Roman"/>
          <w:b/>
          <w:bCs/>
          <w:sz w:val="20"/>
          <w:szCs w:val="20"/>
          <w:lang w:eastAsia="fr-FR"/>
        </w:rPr>
        <w:t>atelier ludique</w:t>
      </w:r>
      <w:r>
        <w:rPr>
          <w:rFonts w:ascii="Century Gothic" w:eastAsia="Times New Roman" w:hAnsi="Century Gothic" w:cs="Times New Roman"/>
          <w:b/>
          <w:bCs/>
          <w:sz w:val="20"/>
          <w:szCs w:val="20"/>
          <w:lang w:eastAsia="fr-FR"/>
        </w:rPr>
        <w:t>)</w:t>
      </w:r>
    </w:p>
    <w:p w14:paraId="581A690B" w14:textId="77777777" w:rsidR="006E7B8D" w:rsidRPr="000E20C2" w:rsidRDefault="006E7B8D" w:rsidP="006E7B8D">
      <w:pPr>
        <w:pStyle w:val="Paragraphedeliste"/>
        <w:numPr>
          <w:ilvl w:val="0"/>
          <w:numId w:val="2"/>
        </w:numPr>
        <w:spacing w:before="100" w:beforeAutospacing="1" w:after="0" w:line="240" w:lineRule="auto"/>
        <w:jc w:val="both"/>
        <w:rPr>
          <w:rFonts w:ascii="Times New Roman" w:eastAsia="Times New Roman" w:hAnsi="Times New Roman" w:cs="Times New Roman"/>
          <w:sz w:val="24"/>
          <w:szCs w:val="24"/>
          <w:lang w:eastAsia="fr-FR"/>
        </w:rPr>
      </w:pPr>
      <w:r w:rsidRPr="007F2843">
        <w:rPr>
          <w:rFonts w:ascii="Century Gothic" w:eastAsia="Times New Roman" w:hAnsi="Century Gothic" w:cs="Times New Roman"/>
          <w:b/>
          <w:bCs/>
          <w:color w:val="000000"/>
          <w:sz w:val="20"/>
          <w:szCs w:val="20"/>
          <w:lang w:eastAsia="fr-FR"/>
        </w:rPr>
        <w:t xml:space="preserve">Rencontre avec l’équipe éducative du collège </w:t>
      </w:r>
      <w:r w:rsidRPr="007F2843">
        <w:rPr>
          <w:rFonts w:ascii="Century Gothic" w:eastAsia="Times New Roman" w:hAnsi="Century Gothic" w:cs="Times New Roman"/>
          <w:color w:val="000000"/>
          <w:sz w:val="20"/>
          <w:szCs w:val="20"/>
          <w:lang w:eastAsia="fr-FR"/>
        </w:rPr>
        <w:t>afin de présenter le projet et d’échanger autour des problématiques propres à l’établissement dans le but de pré</w:t>
      </w:r>
      <w:r>
        <w:rPr>
          <w:rFonts w:ascii="Century Gothic" w:eastAsia="Times New Roman" w:hAnsi="Century Gothic" w:cs="Times New Roman"/>
          <w:color w:val="000000"/>
          <w:sz w:val="20"/>
          <w:szCs w:val="20"/>
          <w:lang w:eastAsia="fr-FR"/>
        </w:rPr>
        <w:t>d</w:t>
      </w:r>
      <w:r w:rsidRPr="007F2843">
        <w:rPr>
          <w:rFonts w:ascii="Century Gothic" w:eastAsia="Times New Roman" w:hAnsi="Century Gothic" w:cs="Times New Roman"/>
          <w:color w:val="000000"/>
          <w:sz w:val="20"/>
          <w:szCs w:val="20"/>
          <w:lang w:eastAsia="fr-FR"/>
        </w:rPr>
        <w:t>éfinir le contenu de l’outil de sensibilisation qui sera produit par les élèves ;</w:t>
      </w:r>
    </w:p>
    <w:p w14:paraId="083CA1C4" w14:textId="77777777" w:rsidR="006E7B8D" w:rsidRPr="000E20C2" w:rsidRDefault="006E7B8D" w:rsidP="006E7B8D">
      <w:pPr>
        <w:pStyle w:val="Paragraphedeliste"/>
        <w:spacing w:before="100" w:beforeAutospacing="1" w:after="0" w:line="240" w:lineRule="auto"/>
        <w:jc w:val="both"/>
        <w:rPr>
          <w:rFonts w:ascii="Times New Roman" w:eastAsia="Times New Roman" w:hAnsi="Times New Roman" w:cs="Times New Roman"/>
          <w:sz w:val="24"/>
          <w:szCs w:val="24"/>
          <w:lang w:eastAsia="fr-FR"/>
        </w:rPr>
      </w:pPr>
    </w:p>
    <w:p w14:paraId="19169CB8" w14:textId="77777777" w:rsidR="006E7B8D" w:rsidRPr="007F2843" w:rsidRDefault="006E7B8D" w:rsidP="006E7B8D">
      <w:pPr>
        <w:pStyle w:val="Paragraphedeliste"/>
        <w:numPr>
          <w:ilvl w:val="0"/>
          <w:numId w:val="2"/>
        </w:numPr>
        <w:spacing w:before="100" w:beforeAutospacing="1" w:after="0" w:line="240" w:lineRule="auto"/>
        <w:jc w:val="both"/>
        <w:rPr>
          <w:rFonts w:ascii="Times New Roman" w:eastAsia="Times New Roman" w:hAnsi="Times New Roman" w:cs="Times New Roman"/>
          <w:sz w:val="24"/>
          <w:szCs w:val="24"/>
          <w:lang w:eastAsia="fr-FR"/>
        </w:rPr>
      </w:pPr>
      <w:r w:rsidRPr="007F2843">
        <w:rPr>
          <w:rFonts w:ascii="Century Gothic" w:eastAsia="Times New Roman" w:hAnsi="Century Gothic" w:cs="Times New Roman"/>
          <w:b/>
          <w:bCs/>
          <w:color w:val="000000"/>
          <w:sz w:val="20"/>
          <w:szCs w:val="20"/>
          <w:lang w:eastAsia="fr-FR"/>
        </w:rPr>
        <w:t>Animation d’une journée de création de 6 heures comprenant :</w:t>
      </w:r>
    </w:p>
    <w:p w14:paraId="13870162" w14:textId="77777777" w:rsidR="006E7B8D" w:rsidRPr="001547CC" w:rsidRDefault="006E7B8D" w:rsidP="006E7B8D">
      <w:pPr>
        <w:spacing w:before="113" w:after="96" w:line="240" w:lineRule="auto"/>
        <w:ind w:firstLine="708"/>
        <w:jc w:val="both"/>
        <w:rPr>
          <w:rFonts w:ascii="Century Gothic" w:eastAsia="Times New Roman" w:hAnsi="Century Gothic" w:cs="Times New Roman"/>
          <w:color w:val="000000"/>
          <w:sz w:val="20"/>
          <w:szCs w:val="20"/>
          <w:lang w:eastAsia="fr-FR"/>
        </w:rPr>
      </w:pPr>
      <w:r w:rsidRPr="007F2843">
        <w:rPr>
          <w:rFonts w:ascii="Century Gothic" w:eastAsia="Times New Roman" w:hAnsi="Century Gothic" w:cs="Times New Roman"/>
          <w:color w:val="000000"/>
          <w:sz w:val="20"/>
          <w:szCs w:val="20"/>
          <w:lang w:eastAsia="fr-FR"/>
        </w:rPr>
        <w:t>- des exercices théâtraux permettant le passage devant la caméra ;</w:t>
      </w:r>
    </w:p>
    <w:p w14:paraId="3D4CCB78" w14:textId="77777777" w:rsidR="006E7B8D" w:rsidRPr="001547CC" w:rsidRDefault="006E7B8D" w:rsidP="006E7B8D">
      <w:pPr>
        <w:spacing w:before="113" w:after="96" w:line="240" w:lineRule="auto"/>
        <w:ind w:firstLine="708"/>
        <w:jc w:val="both"/>
        <w:rPr>
          <w:rFonts w:ascii="Century Gothic" w:eastAsia="Times New Roman" w:hAnsi="Century Gothic" w:cs="Times New Roman"/>
          <w:color w:val="000000"/>
          <w:sz w:val="20"/>
          <w:szCs w:val="20"/>
          <w:lang w:eastAsia="fr-FR"/>
        </w:rPr>
      </w:pPr>
      <w:r w:rsidRPr="007F2843">
        <w:rPr>
          <w:rFonts w:ascii="Century Gothic" w:eastAsia="Times New Roman" w:hAnsi="Century Gothic" w:cs="Times New Roman"/>
          <w:color w:val="000000"/>
          <w:sz w:val="20"/>
          <w:szCs w:val="20"/>
          <w:lang w:eastAsia="fr-FR"/>
        </w:rPr>
        <w:t>- la définition d’un axe de traitement du sujet ;</w:t>
      </w:r>
    </w:p>
    <w:p w14:paraId="46267D48" w14:textId="77777777" w:rsidR="006E7B8D" w:rsidRPr="001547CC" w:rsidRDefault="006E7B8D" w:rsidP="006E7B8D">
      <w:pPr>
        <w:spacing w:before="113" w:after="96" w:line="240" w:lineRule="auto"/>
        <w:ind w:firstLine="708"/>
        <w:jc w:val="both"/>
        <w:rPr>
          <w:rFonts w:ascii="Century Gothic" w:eastAsia="Times New Roman" w:hAnsi="Century Gothic" w:cs="Times New Roman"/>
          <w:color w:val="000000"/>
          <w:sz w:val="20"/>
          <w:szCs w:val="20"/>
          <w:lang w:eastAsia="fr-FR"/>
        </w:rPr>
      </w:pPr>
      <w:r w:rsidRPr="007F2843">
        <w:rPr>
          <w:rFonts w:ascii="Century Gothic" w:eastAsia="Times New Roman" w:hAnsi="Century Gothic" w:cs="Times New Roman"/>
          <w:color w:val="000000"/>
          <w:sz w:val="20"/>
          <w:szCs w:val="20"/>
          <w:lang w:eastAsia="fr-FR"/>
        </w:rPr>
        <w:t>- l’écriture d’un scénario ;</w:t>
      </w:r>
    </w:p>
    <w:p w14:paraId="4DA0FFF5" w14:textId="77777777" w:rsidR="006E7B8D" w:rsidRPr="001547CC" w:rsidRDefault="006E7B8D" w:rsidP="006E7B8D">
      <w:pPr>
        <w:spacing w:before="113" w:after="96" w:line="240" w:lineRule="auto"/>
        <w:ind w:firstLine="708"/>
        <w:jc w:val="both"/>
        <w:rPr>
          <w:rFonts w:ascii="Century Gothic" w:eastAsia="Times New Roman" w:hAnsi="Century Gothic" w:cs="Times New Roman"/>
          <w:color w:val="000000"/>
          <w:sz w:val="20"/>
          <w:szCs w:val="20"/>
          <w:lang w:eastAsia="fr-FR"/>
        </w:rPr>
      </w:pPr>
      <w:r w:rsidRPr="007F2843">
        <w:rPr>
          <w:rFonts w:ascii="Century Gothic" w:eastAsia="Times New Roman" w:hAnsi="Century Gothic" w:cs="Times New Roman"/>
          <w:color w:val="000000"/>
          <w:sz w:val="20"/>
          <w:szCs w:val="20"/>
          <w:lang w:eastAsia="fr-FR"/>
        </w:rPr>
        <w:t>- le tournage</w:t>
      </w:r>
      <w:r>
        <w:rPr>
          <w:rFonts w:ascii="Century Gothic" w:eastAsia="Times New Roman" w:hAnsi="Century Gothic" w:cs="Times New Roman"/>
          <w:color w:val="000000"/>
          <w:sz w:val="20"/>
          <w:szCs w:val="20"/>
          <w:lang w:eastAsia="fr-FR"/>
        </w:rPr>
        <w:t>.</w:t>
      </w:r>
    </w:p>
    <w:p w14:paraId="34883AD0" w14:textId="77777777" w:rsidR="006E7B8D" w:rsidRPr="007F2843" w:rsidRDefault="006E7B8D" w:rsidP="006E7B8D">
      <w:pPr>
        <w:spacing w:after="0" w:line="240" w:lineRule="auto"/>
        <w:rPr>
          <w:rFonts w:ascii="Times New Roman" w:eastAsia="Times New Roman" w:hAnsi="Times New Roman" w:cs="Times New Roman"/>
          <w:sz w:val="24"/>
          <w:szCs w:val="24"/>
          <w:lang w:eastAsia="fr-FR"/>
        </w:rPr>
      </w:pPr>
    </w:p>
    <w:tbl>
      <w:tblPr>
        <w:tblStyle w:val="Grilledutableau"/>
        <w:tblW w:w="0" w:type="auto"/>
        <w:jc w:val="center"/>
        <w:tblLook w:val="04A0" w:firstRow="1" w:lastRow="0" w:firstColumn="1" w:lastColumn="0" w:noHBand="0" w:noVBand="1"/>
      </w:tblPr>
      <w:tblGrid>
        <w:gridCol w:w="9062"/>
      </w:tblGrid>
      <w:tr w:rsidR="006E7B8D" w14:paraId="5FD0C75B" w14:textId="77777777" w:rsidTr="00AC6457">
        <w:trPr>
          <w:jc w:val="center"/>
        </w:trPr>
        <w:tc>
          <w:tcPr>
            <w:tcW w:w="9062" w:type="dxa"/>
            <w:shd w:val="clear" w:color="auto" w:fill="F2CEED" w:themeFill="accent5" w:themeFillTint="33"/>
            <w:vAlign w:val="center"/>
          </w:tcPr>
          <w:p w14:paraId="69450B1C" w14:textId="77777777" w:rsidR="006E7B8D" w:rsidRDefault="006E7B8D" w:rsidP="00AC6457">
            <w:pPr>
              <w:spacing w:before="100" w:beforeAutospacing="1"/>
              <w:jc w:val="center"/>
              <w:rPr>
                <w:rFonts w:ascii="Century Gothic" w:eastAsia="Times New Roman" w:hAnsi="Century Gothic" w:cs="Times New Roman"/>
                <w:b/>
                <w:bCs/>
                <w:sz w:val="28"/>
                <w:szCs w:val="28"/>
                <w:lang w:eastAsia="fr-FR"/>
              </w:rPr>
            </w:pPr>
          </w:p>
          <w:p w14:paraId="18C8314D" w14:textId="77777777" w:rsidR="006E7B8D" w:rsidRDefault="006E7B8D" w:rsidP="00AC6457">
            <w:pPr>
              <w:spacing w:before="100" w:beforeAutospacing="1"/>
              <w:jc w:val="center"/>
              <w:rPr>
                <w:rFonts w:ascii="Century Gothic" w:eastAsia="Times New Roman" w:hAnsi="Century Gothic" w:cs="Times New Roman"/>
                <w:b/>
                <w:bCs/>
                <w:sz w:val="28"/>
                <w:szCs w:val="28"/>
                <w:lang w:eastAsia="fr-FR"/>
              </w:rPr>
            </w:pPr>
            <w:r w:rsidRPr="00460CB7">
              <w:rPr>
                <w:rFonts w:ascii="Century Gothic" w:eastAsia="Times New Roman" w:hAnsi="Century Gothic" w:cs="Times New Roman"/>
                <w:b/>
                <w:bCs/>
                <w:sz w:val="28"/>
                <w:szCs w:val="28"/>
                <w:lang w:eastAsia="fr-FR"/>
              </w:rPr>
              <w:t>Et si vous</w:t>
            </w:r>
            <w:r>
              <w:rPr>
                <w:rFonts w:ascii="Century Gothic" w:eastAsia="Times New Roman" w:hAnsi="Century Gothic" w:cs="Times New Roman"/>
                <w:b/>
                <w:bCs/>
                <w:sz w:val="28"/>
                <w:szCs w:val="28"/>
                <w:lang w:eastAsia="fr-FR"/>
              </w:rPr>
              <w:t xml:space="preserve"> </w:t>
            </w:r>
            <w:r w:rsidRPr="00460CB7">
              <w:rPr>
                <w:rFonts w:ascii="Century Gothic" w:eastAsia="Times New Roman" w:hAnsi="Century Gothic" w:cs="Times New Roman"/>
                <w:b/>
                <w:bCs/>
                <w:sz w:val="28"/>
                <w:szCs w:val="28"/>
                <w:lang w:eastAsia="fr-FR"/>
              </w:rPr>
              <w:t>propos</w:t>
            </w:r>
            <w:r>
              <w:rPr>
                <w:rFonts w:ascii="Century Gothic" w:eastAsia="Times New Roman" w:hAnsi="Century Gothic" w:cs="Times New Roman"/>
                <w:b/>
                <w:bCs/>
                <w:sz w:val="28"/>
                <w:szCs w:val="28"/>
                <w:lang w:eastAsia="fr-FR"/>
              </w:rPr>
              <w:t>iez</w:t>
            </w:r>
            <w:r w:rsidRPr="00460CB7">
              <w:rPr>
                <w:rFonts w:ascii="Century Gothic" w:eastAsia="Times New Roman" w:hAnsi="Century Gothic" w:cs="Times New Roman"/>
                <w:b/>
                <w:bCs/>
                <w:sz w:val="28"/>
                <w:szCs w:val="28"/>
                <w:lang w:eastAsia="fr-FR"/>
              </w:rPr>
              <w:t xml:space="preserve"> aux familles une action permettant d’aborder le sujet des discriminations liées à l’identité de genre et à l’orientation sexuelle ?</w:t>
            </w:r>
          </w:p>
          <w:p w14:paraId="531821AD" w14:textId="77777777" w:rsidR="006E7B8D" w:rsidRPr="00460CB7" w:rsidRDefault="006E7B8D" w:rsidP="00AC6457">
            <w:pPr>
              <w:spacing w:before="100" w:beforeAutospacing="1"/>
              <w:jc w:val="center"/>
              <w:rPr>
                <w:rFonts w:ascii="Century Gothic" w:eastAsia="Times New Roman" w:hAnsi="Century Gothic" w:cs="Times New Roman"/>
                <w:b/>
                <w:bCs/>
                <w:sz w:val="28"/>
                <w:szCs w:val="28"/>
                <w:lang w:eastAsia="fr-FR"/>
              </w:rPr>
            </w:pPr>
          </w:p>
        </w:tc>
      </w:tr>
    </w:tbl>
    <w:p w14:paraId="677CE245" w14:textId="77777777" w:rsidR="006E7B8D" w:rsidRPr="007713A5" w:rsidRDefault="006E7B8D" w:rsidP="006E7B8D">
      <w:pPr>
        <w:spacing w:before="100" w:beforeAutospacing="1" w:after="0" w:line="240" w:lineRule="auto"/>
        <w:jc w:val="both"/>
        <w:rPr>
          <w:rFonts w:ascii="Century Gothic" w:eastAsia="Times New Roman" w:hAnsi="Century Gothic" w:cs="Times New Roman"/>
          <w:sz w:val="20"/>
          <w:szCs w:val="20"/>
          <w:lang w:eastAsia="fr-FR"/>
        </w:rPr>
      </w:pPr>
      <w:r w:rsidRPr="007713A5">
        <w:rPr>
          <w:rFonts w:ascii="Century Gothic" w:eastAsia="Times New Roman" w:hAnsi="Century Gothic" w:cs="Times New Roman"/>
          <w:sz w:val="20"/>
          <w:szCs w:val="20"/>
          <w:lang w:eastAsia="fr-FR"/>
        </w:rPr>
        <w:t>Parmi les collèges ayant sollicité un atelier « Bien dans notre genre ! »,</w:t>
      </w:r>
      <w:r>
        <w:rPr>
          <w:rFonts w:ascii="Century Gothic" w:eastAsia="Times New Roman" w:hAnsi="Century Gothic" w:cs="Times New Roman"/>
          <w:sz w:val="20"/>
          <w:szCs w:val="20"/>
          <w:lang w:eastAsia="fr-FR"/>
        </w:rPr>
        <w:t xml:space="preserve"> </w:t>
      </w:r>
      <w:r w:rsidRPr="007713A5">
        <w:rPr>
          <w:rFonts w:ascii="Century Gothic" w:eastAsia="Times New Roman" w:hAnsi="Century Gothic" w:cs="Times New Roman"/>
          <w:b/>
          <w:bCs/>
          <w:sz w:val="20"/>
          <w:szCs w:val="20"/>
          <w:lang w:eastAsia="fr-FR"/>
        </w:rPr>
        <w:t>les établissements retenus à la suite du comité technique de sélection des candidatures</w:t>
      </w:r>
      <w:r w:rsidRPr="007713A5">
        <w:rPr>
          <w:rFonts w:ascii="Century Gothic" w:eastAsia="Times New Roman" w:hAnsi="Century Gothic" w:cs="Times New Roman"/>
          <w:sz w:val="20"/>
          <w:szCs w:val="20"/>
          <w:lang w:eastAsia="fr-FR"/>
        </w:rPr>
        <w:t xml:space="preserve"> </w:t>
      </w:r>
      <w:r>
        <w:rPr>
          <w:rFonts w:ascii="Century Gothic" w:eastAsia="Times New Roman" w:hAnsi="Century Gothic" w:cs="Times New Roman"/>
          <w:sz w:val="20"/>
          <w:szCs w:val="20"/>
          <w:lang w:eastAsia="fr-FR"/>
        </w:rPr>
        <w:t>sont encouragés à</w:t>
      </w:r>
      <w:r w:rsidRPr="007713A5">
        <w:rPr>
          <w:rFonts w:ascii="Century Gothic" w:eastAsia="Times New Roman" w:hAnsi="Century Gothic" w:cs="Times New Roman"/>
          <w:sz w:val="20"/>
          <w:szCs w:val="20"/>
          <w:lang w:eastAsia="fr-FR"/>
        </w:rPr>
        <w:t xml:space="preserve"> déposer un projet sur la thématique de la lutte contre les </w:t>
      </w:r>
      <w:r w:rsidRPr="007713A5">
        <w:rPr>
          <w:rFonts w:ascii="Century Gothic" w:eastAsia="Times New Roman" w:hAnsi="Century Gothic" w:cs="Times New Roman"/>
          <w:color w:val="000000"/>
          <w:sz w:val="20"/>
          <w:szCs w:val="20"/>
          <w:lang w:eastAsia="fr-FR"/>
        </w:rPr>
        <w:t xml:space="preserve">discriminations liées à l’identité de genre et à l’orientation sexuelle </w:t>
      </w:r>
      <w:r w:rsidRPr="007713A5">
        <w:rPr>
          <w:rFonts w:ascii="Century Gothic" w:eastAsia="Times New Roman" w:hAnsi="Century Gothic" w:cs="Times New Roman"/>
          <w:sz w:val="20"/>
          <w:szCs w:val="20"/>
          <w:lang w:eastAsia="fr-FR"/>
        </w:rPr>
        <w:t>dans le cadre de</w:t>
      </w:r>
      <w:r w:rsidRPr="007713A5">
        <w:rPr>
          <w:rFonts w:ascii="Century Gothic" w:eastAsia="Times New Roman" w:hAnsi="Century Gothic" w:cs="Times New Roman"/>
          <w:b/>
          <w:bCs/>
          <w:sz w:val="20"/>
          <w:szCs w:val="20"/>
          <w:lang w:eastAsia="fr-FR"/>
        </w:rPr>
        <w:t xml:space="preserve"> l’appel à projets « Collèges et familles, des liens à renforcer »</w:t>
      </w:r>
      <w:r w:rsidRPr="007713A5">
        <w:rPr>
          <w:rFonts w:ascii="Century Gothic" w:eastAsia="Times New Roman" w:hAnsi="Century Gothic" w:cs="Times New Roman"/>
          <w:sz w:val="20"/>
          <w:szCs w:val="20"/>
          <w:lang w:eastAsia="fr-FR"/>
        </w:rPr>
        <w:t xml:space="preserve">. </w:t>
      </w:r>
    </w:p>
    <w:p w14:paraId="3D0166B4" w14:textId="77777777" w:rsidR="006E7B8D" w:rsidRPr="007713A5" w:rsidRDefault="006E7B8D" w:rsidP="006E7B8D">
      <w:pPr>
        <w:spacing w:before="100" w:beforeAutospacing="1" w:after="0" w:line="240" w:lineRule="auto"/>
        <w:jc w:val="both"/>
        <w:rPr>
          <w:rFonts w:ascii="Century Gothic" w:eastAsia="Times New Roman" w:hAnsi="Century Gothic" w:cs="Times New Roman"/>
          <w:sz w:val="20"/>
          <w:szCs w:val="20"/>
          <w:lang w:eastAsia="fr-FR"/>
        </w:rPr>
      </w:pPr>
      <w:r w:rsidRPr="007713A5">
        <w:rPr>
          <w:rFonts w:ascii="Century Gothic" w:eastAsia="Times New Roman" w:hAnsi="Century Gothic" w:cs="Times New Roman"/>
          <w:sz w:val="20"/>
          <w:szCs w:val="20"/>
          <w:lang w:eastAsia="fr-FR"/>
        </w:rPr>
        <w:t xml:space="preserve">Afin de répondre de la façon la plus cohérente possible à la problématique définie par cet atelier, </w:t>
      </w:r>
      <w:r>
        <w:rPr>
          <w:rFonts w:ascii="Century Gothic" w:eastAsia="Times New Roman" w:hAnsi="Century Gothic" w:cs="Times New Roman"/>
          <w:sz w:val="20"/>
          <w:szCs w:val="20"/>
          <w:lang w:eastAsia="fr-FR"/>
        </w:rPr>
        <w:t xml:space="preserve">il </w:t>
      </w:r>
      <w:r w:rsidRPr="007713A5">
        <w:rPr>
          <w:rFonts w:ascii="Century Gothic" w:eastAsia="Times New Roman" w:hAnsi="Century Gothic" w:cs="Times New Roman"/>
          <w:sz w:val="20"/>
          <w:szCs w:val="20"/>
          <w:lang w:eastAsia="fr-FR"/>
        </w:rPr>
        <w:t xml:space="preserve">semble en effet souhaitable de sensibiliser non seulement les enfants mais également les parents. En effet, les actions de prévention et de sensibilisation auprès des parents qui seront menées dans le cadre de l’appel à projets « Collèges et familles, des liens à renforcer » permettront aux équipes éducatives de </w:t>
      </w:r>
      <w:r w:rsidRPr="007713A5">
        <w:rPr>
          <w:rFonts w:ascii="Century Gothic" w:eastAsia="Times New Roman" w:hAnsi="Century Gothic" w:cs="Times New Roman"/>
          <w:color w:val="111111"/>
          <w:sz w:val="20"/>
          <w:szCs w:val="20"/>
          <w:lang w:eastAsia="fr-FR"/>
        </w:rPr>
        <w:t>lutter, plus efficacement encore, contre les préjugés</w:t>
      </w:r>
      <w:r>
        <w:rPr>
          <w:rFonts w:ascii="Century Gothic" w:eastAsia="Times New Roman" w:hAnsi="Century Gothic" w:cs="Times New Roman"/>
          <w:color w:val="111111"/>
          <w:sz w:val="20"/>
          <w:szCs w:val="20"/>
          <w:lang w:eastAsia="fr-FR"/>
        </w:rPr>
        <w:t>.</w:t>
      </w:r>
    </w:p>
    <w:p w14:paraId="79CDE7F8" w14:textId="01763C99" w:rsidR="006E7B8D" w:rsidRPr="007713A5" w:rsidRDefault="006E7B8D" w:rsidP="006E7B8D">
      <w:pPr>
        <w:spacing w:before="100" w:beforeAutospacing="1" w:after="0" w:line="240" w:lineRule="auto"/>
        <w:jc w:val="both"/>
        <w:rPr>
          <w:rFonts w:ascii="Century Gothic" w:eastAsia="Times New Roman" w:hAnsi="Century Gothic" w:cs="Times New Roman"/>
          <w:sz w:val="20"/>
          <w:szCs w:val="20"/>
          <w:lang w:eastAsia="fr-FR"/>
        </w:rPr>
      </w:pPr>
      <w:r w:rsidRPr="007713A5">
        <w:rPr>
          <w:rFonts w:ascii="Century Gothic" w:eastAsia="Times New Roman" w:hAnsi="Century Gothic" w:cs="Times New Roman"/>
          <w:sz w:val="20"/>
          <w:szCs w:val="20"/>
          <w:lang w:eastAsia="fr-FR"/>
        </w:rPr>
        <w:t xml:space="preserve">Pour information, l’aide départementale accordée pour les projets retenus dans le cadre de l’appel à projets « Collèges et familles, des liens à renforcer » prendra la forme d’une subvention qui ne pourra pas représenter plus de </w:t>
      </w:r>
      <w:r w:rsidRPr="007713A5">
        <w:rPr>
          <w:rFonts w:ascii="Century Gothic" w:eastAsia="Times New Roman" w:hAnsi="Century Gothic" w:cs="Times New Roman"/>
          <w:b/>
          <w:bCs/>
          <w:sz w:val="20"/>
          <w:szCs w:val="20"/>
          <w:lang w:eastAsia="fr-FR"/>
        </w:rPr>
        <w:t>90% du montant des dépenses subventionnables</w:t>
      </w:r>
      <w:r w:rsidRPr="007713A5">
        <w:rPr>
          <w:rFonts w:ascii="Century Gothic" w:eastAsia="Times New Roman" w:hAnsi="Century Gothic" w:cs="Times New Roman"/>
          <w:sz w:val="20"/>
          <w:szCs w:val="20"/>
          <w:lang w:eastAsia="fr-FR"/>
        </w:rPr>
        <w:t>.</w:t>
      </w:r>
    </w:p>
    <w:p w14:paraId="6B491A77" w14:textId="77777777" w:rsidR="006E7B8D" w:rsidRPr="00D85CD9" w:rsidRDefault="006E7B8D" w:rsidP="006E7B8D">
      <w:pPr>
        <w:pStyle w:val="NormalWeb"/>
        <w:spacing w:after="0" w:line="240" w:lineRule="auto"/>
        <w:jc w:val="both"/>
        <w:rPr>
          <w:rFonts w:ascii="Century Gothic" w:hAnsi="Century Gothic"/>
          <w:sz w:val="20"/>
          <w:szCs w:val="20"/>
        </w:rPr>
      </w:pPr>
      <w:r w:rsidRPr="00D85CD9">
        <w:rPr>
          <w:rFonts w:ascii="Century Gothic" w:hAnsi="Century Gothic"/>
          <w:sz w:val="20"/>
          <w:szCs w:val="20"/>
        </w:rPr>
        <w:t xml:space="preserve">Vous trouverez ci-dessous </w:t>
      </w:r>
      <w:bookmarkStart w:id="8" w:name="_Hlk124848783"/>
      <w:r w:rsidRPr="00D85CD9">
        <w:rPr>
          <w:rFonts w:ascii="Century Gothic" w:hAnsi="Century Gothic"/>
          <w:sz w:val="20"/>
          <w:szCs w:val="20"/>
        </w:rPr>
        <w:t xml:space="preserve">un lien vers la page internet du Département </w:t>
      </w:r>
      <w:bookmarkEnd w:id="8"/>
      <w:r w:rsidRPr="00D85CD9">
        <w:rPr>
          <w:rFonts w:ascii="Century Gothic" w:hAnsi="Century Gothic"/>
          <w:sz w:val="20"/>
          <w:szCs w:val="20"/>
        </w:rPr>
        <w:t xml:space="preserve">contenant les </w:t>
      </w:r>
      <w:r w:rsidRPr="00D85CD9">
        <w:rPr>
          <w:rFonts w:ascii="Century Gothic" w:hAnsi="Century Gothic"/>
          <w:b/>
          <w:bCs/>
          <w:sz w:val="20"/>
          <w:szCs w:val="20"/>
        </w:rPr>
        <w:t>dossiers de présentation et de candidature</w:t>
      </w:r>
      <w:r w:rsidRPr="00D85CD9">
        <w:rPr>
          <w:rFonts w:ascii="Century Gothic" w:hAnsi="Century Gothic"/>
          <w:sz w:val="20"/>
          <w:szCs w:val="20"/>
        </w:rPr>
        <w:t xml:space="preserve"> de l’appel à projets, ainsi que la </w:t>
      </w:r>
      <w:r w:rsidRPr="00D85CD9">
        <w:rPr>
          <w:rFonts w:ascii="Century Gothic" w:hAnsi="Century Gothic"/>
          <w:b/>
          <w:bCs/>
          <w:sz w:val="20"/>
          <w:szCs w:val="20"/>
        </w:rPr>
        <w:t>bibliothèque d’idées</w:t>
      </w:r>
      <w:r w:rsidRPr="00D85CD9">
        <w:rPr>
          <w:rFonts w:ascii="Century Gothic" w:hAnsi="Century Gothic"/>
          <w:sz w:val="20"/>
          <w:szCs w:val="20"/>
        </w:rPr>
        <w:t xml:space="preserve"> dédiée au dispositif, afin de vous aider à monter vos projets.</w:t>
      </w:r>
    </w:p>
    <w:p w14:paraId="6E892D5B" w14:textId="77777777" w:rsidR="006E7B8D" w:rsidRDefault="006E7B8D" w:rsidP="006E7B8D">
      <w:pPr>
        <w:pStyle w:val="NormalWeb"/>
        <w:spacing w:after="0" w:line="240" w:lineRule="auto"/>
        <w:jc w:val="both"/>
        <w:rPr>
          <w:rFonts w:ascii="Century Gothic" w:hAnsi="Century Gothic"/>
          <w:sz w:val="20"/>
          <w:szCs w:val="20"/>
        </w:rPr>
      </w:pPr>
      <w:r w:rsidRPr="00D85CD9">
        <w:rPr>
          <w:rFonts w:ascii="Century Gothic" w:hAnsi="Century Gothic"/>
          <w:sz w:val="20"/>
          <w:szCs w:val="20"/>
        </w:rPr>
        <w:t xml:space="preserve">Attention à bien ouvrir le lien ci-dessous avec le navigateur </w:t>
      </w:r>
      <w:r w:rsidRPr="00D85CD9">
        <w:rPr>
          <w:rFonts w:ascii="Century Gothic" w:hAnsi="Century Gothic"/>
          <w:b/>
          <w:bCs/>
          <w:sz w:val="20"/>
          <w:szCs w:val="20"/>
        </w:rPr>
        <w:t>Google Chrome</w:t>
      </w:r>
      <w:r w:rsidRPr="00D85CD9">
        <w:rPr>
          <w:rFonts w:ascii="Century Gothic" w:hAnsi="Century Gothic"/>
          <w:sz w:val="20"/>
          <w:szCs w:val="20"/>
        </w:rPr>
        <w:t xml:space="preserve"> afin que toutes les fonctionnalités soient actives.</w:t>
      </w:r>
    </w:p>
    <w:p w14:paraId="1F9DEC14" w14:textId="77777777" w:rsidR="006E7B8D" w:rsidRPr="001547CC" w:rsidRDefault="003B0796" w:rsidP="006E7B8D">
      <w:pPr>
        <w:pStyle w:val="NormalWeb"/>
        <w:spacing w:after="0" w:line="240" w:lineRule="auto"/>
        <w:jc w:val="both"/>
        <w:rPr>
          <w:rFonts w:ascii="Century Gothic" w:hAnsi="Century Gothic"/>
          <w:sz w:val="20"/>
          <w:szCs w:val="20"/>
        </w:rPr>
      </w:pPr>
      <w:hyperlink r:id="rId22" w:history="1">
        <w:r w:rsidR="006E7B8D" w:rsidRPr="008F08F9">
          <w:rPr>
            <w:rStyle w:val="Hyperlien"/>
            <w:rFonts w:ascii="Century Gothic" w:hAnsi="Century Gothic"/>
            <w:b/>
            <w:bCs/>
            <w:color w:val="00B0F0"/>
            <w:sz w:val="28"/>
            <w:szCs w:val="28"/>
          </w:rPr>
          <w:t>Appel à projets " Collèges et familles, des liens à renforcer "</w:t>
        </w:r>
      </w:hyperlink>
    </w:p>
    <w:p w14:paraId="08768406" w14:textId="77777777" w:rsidR="006E7B8D" w:rsidRPr="007713A5" w:rsidRDefault="006E7B8D" w:rsidP="006E7B8D">
      <w:pPr>
        <w:spacing w:after="0" w:line="240" w:lineRule="auto"/>
        <w:rPr>
          <w:rFonts w:ascii="Times New Roman" w:eastAsia="Times New Roman" w:hAnsi="Times New Roman" w:cs="Times New Roman"/>
          <w:sz w:val="24"/>
          <w:szCs w:val="24"/>
          <w:shd w:val="clear" w:color="auto" w:fill="FFF5CE"/>
          <w:lang w:eastAsia="fr-FR"/>
        </w:rPr>
      </w:pPr>
    </w:p>
    <w:p w14:paraId="45B39BF7" w14:textId="77777777" w:rsidR="006E7B8D" w:rsidRDefault="006E7B8D" w:rsidP="006E7B8D">
      <w:pPr>
        <w:spacing w:after="0" w:line="240" w:lineRule="auto"/>
        <w:rPr>
          <w:rFonts w:ascii="Times New Roman" w:eastAsia="Times New Roman" w:hAnsi="Times New Roman" w:cs="Times New Roman"/>
          <w:sz w:val="24"/>
          <w:szCs w:val="24"/>
          <w:lang w:eastAsia="fr-FR"/>
        </w:rPr>
      </w:pPr>
    </w:p>
    <w:tbl>
      <w:tblPr>
        <w:tblStyle w:val="Grilledutableau"/>
        <w:tblW w:w="0" w:type="auto"/>
        <w:jc w:val="center"/>
        <w:tblLook w:val="04A0" w:firstRow="1" w:lastRow="0" w:firstColumn="1" w:lastColumn="0" w:noHBand="0" w:noVBand="1"/>
      </w:tblPr>
      <w:tblGrid>
        <w:gridCol w:w="9062"/>
      </w:tblGrid>
      <w:tr w:rsidR="006E7B8D" w14:paraId="5E44CEE5" w14:textId="77777777" w:rsidTr="00AC6457">
        <w:trPr>
          <w:jc w:val="center"/>
        </w:trPr>
        <w:tc>
          <w:tcPr>
            <w:tcW w:w="9062" w:type="dxa"/>
            <w:shd w:val="clear" w:color="auto" w:fill="F2CEED" w:themeFill="accent5" w:themeFillTint="33"/>
            <w:vAlign w:val="center"/>
          </w:tcPr>
          <w:p w14:paraId="16733F01" w14:textId="77777777" w:rsidR="006E7B8D" w:rsidRDefault="006E7B8D" w:rsidP="00AC6457">
            <w:pPr>
              <w:pStyle w:val="NormalWeb"/>
              <w:spacing w:before="240" w:beforeAutospacing="0" w:after="240" w:line="240" w:lineRule="auto"/>
              <w:jc w:val="center"/>
            </w:pPr>
            <w:r w:rsidRPr="00A21828">
              <w:rPr>
                <w:rFonts w:ascii="Century Gothic" w:hAnsi="Century Gothic"/>
                <w:b/>
                <w:bCs/>
                <w:color w:val="000000"/>
              </w:rPr>
              <w:t>Caractéristiques d’un projet et sélection des candidatures</w:t>
            </w:r>
          </w:p>
        </w:tc>
      </w:tr>
    </w:tbl>
    <w:p w14:paraId="10C2169D" w14:textId="77777777" w:rsidR="006E7B8D" w:rsidRDefault="006E7B8D" w:rsidP="006E7B8D">
      <w:pPr>
        <w:pStyle w:val="NormalWeb"/>
        <w:spacing w:before="60" w:beforeAutospacing="0" w:after="60" w:line="240" w:lineRule="auto"/>
      </w:pPr>
    </w:p>
    <w:p w14:paraId="00EA3C56" w14:textId="77777777" w:rsidR="006E7B8D" w:rsidRPr="00A21828" w:rsidRDefault="006E7B8D" w:rsidP="006E7B8D">
      <w:pPr>
        <w:pStyle w:val="NormalWeb"/>
        <w:spacing w:before="60" w:beforeAutospacing="0" w:after="60" w:line="240" w:lineRule="auto"/>
        <w:jc w:val="both"/>
        <w:rPr>
          <w:rFonts w:ascii="Century Gothic" w:hAnsi="Century Gothic"/>
        </w:rPr>
      </w:pPr>
      <w:r w:rsidRPr="00A21828">
        <w:rPr>
          <w:rFonts w:ascii="Century Gothic" w:hAnsi="Century Gothic"/>
          <w:b/>
          <w:bCs/>
          <w:color w:val="800000"/>
          <w:sz w:val="20"/>
          <w:szCs w:val="20"/>
          <w:u w:val="single"/>
        </w:rPr>
        <w:t>Critères de recevabilité</w:t>
      </w:r>
    </w:p>
    <w:p w14:paraId="351964AB" w14:textId="77777777" w:rsidR="006E7B8D" w:rsidRPr="00A21828" w:rsidRDefault="006E7B8D" w:rsidP="006E7B8D">
      <w:pPr>
        <w:pStyle w:val="NormalWeb"/>
        <w:spacing w:before="60" w:beforeAutospacing="0" w:after="60" w:line="240" w:lineRule="auto"/>
        <w:jc w:val="both"/>
        <w:rPr>
          <w:rFonts w:ascii="Century Gothic" w:hAnsi="Century Gothic"/>
        </w:rPr>
      </w:pPr>
      <w:r w:rsidRPr="00A21828">
        <w:rPr>
          <w:rFonts w:ascii="Century Gothic" w:hAnsi="Century Gothic"/>
          <w:b/>
          <w:bCs/>
          <w:sz w:val="20"/>
          <w:szCs w:val="20"/>
        </w:rPr>
        <w:t>Public cibl</w:t>
      </w:r>
      <w:r>
        <w:rPr>
          <w:rFonts w:ascii="Century Gothic" w:hAnsi="Century Gothic"/>
          <w:b/>
          <w:bCs/>
          <w:sz w:val="20"/>
          <w:szCs w:val="20"/>
        </w:rPr>
        <w:t>e</w:t>
      </w:r>
    </w:p>
    <w:p w14:paraId="2A37BB28" w14:textId="77777777" w:rsidR="006E7B8D" w:rsidRDefault="006E7B8D" w:rsidP="006E7B8D">
      <w:pPr>
        <w:pStyle w:val="Standard"/>
        <w:jc w:val="both"/>
        <w:rPr>
          <w:rFonts w:ascii="Century Gothic" w:hAnsi="Century Gothic"/>
          <w:sz w:val="20"/>
        </w:rPr>
      </w:pPr>
      <w:r>
        <w:rPr>
          <w:rFonts w:ascii="Century Gothic" w:hAnsi="Century Gothic"/>
          <w:color w:val="000000"/>
          <w:sz w:val="20"/>
        </w:rPr>
        <w:t xml:space="preserve">L’atelier « Bien dans notre genre ! » </w:t>
      </w:r>
      <w:r>
        <w:rPr>
          <w:rFonts w:ascii="Century Gothic" w:hAnsi="Century Gothic"/>
          <w:sz w:val="20"/>
        </w:rPr>
        <w:t>s'adresse à des classes entières de 6</w:t>
      </w:r>
      <w:r>
        <w:rPr>
          <w:rFonts w:ascii="Century Gothic" w:hAnsi="Century Gothic"/>
          <w:sz w:val="20"/>
          <w:vertAlign w:val="superscript"/>
        </w:rPr>
        <w:t>ème</w:t>
      </w:r>
      <w:r>
        <w:rPr>
          <w:rFonts w:ascii="Century Gothic" w:hAnsi="Century Gothic"/>
          <w:sz w:val="20"/>
        </w:rPr>
        <w:t>, 5</w:t>
      </w:r>
      <w:r>
        <w:rPr>
          <w:rFonts w:ascii="Century Gothic" w:hAnsi="Century Gothic"/>
          <w:sz w:val="20"/>
          <w:vertAlign w:val="superscript"/>
        </w:rPr>
        <w:t>ème</w:t>
      </w:r>
      <w:r>
        <w:rPr>
          <w:rFonts w:ascii="Century Gothic" w:hAnsi="Century Gothic"/>
          <w:sz w:val="20"/>
        </w:rPr>
        <w:t>, 4</w:t>
      </w:r>
      <w:r>
        <w:rPr>
          <w:rFonts w:ascii="Century Gothic" w:hAnsi="Century Gothic"/>
          <w:sz w:val="20"/>
          <w:vertAlign w:val="superscript"/>
        </w:rPr>
        <w:t>ème</w:t>
      </w:r>
      <w:r>
        <w:rPr>
          <w:rFonts w:ascii="Century Gothic" w:hAnsi="Century Gothic"/>
          <w:sz w:val="20"/>
        </w:rPr>
        <w:t xml:space="preserve"> ou 3</w:t>
      </w:r>
      <w:r>
        <w:rPr>
          <w:rFonts w:ascii="Century Gothic" w:hAnsi="Century Gothic"/>
          <w:sz w:val="20"/>
          <w:vertAlign w:val="superscript"/>
        </w:rPr>
        <w:t xml:space="preserve">ème </w:t>
      </w:r>
      <w:r>
        <w:rPr>
          <w:rFonts w:ascii="Century Gothic" w:hAnsi="Century Gothic"/>
          <w:sz w:val="20"/>
        </w:rPr>
        <w:t>des collèges publics ou privés de la Somme, ainsi qu’aux élèves de 4</w:t>
      </w:r>
      <w:r>
        <w:rPr>
          <w:rFonts w:ascii="Century Gothic" w:hAnsi="Century Gothic"/>
          <w:sz w:val="20"/>
          <w:vertAlign w:val="superscript"/>
        </w:rPr>
        <w:t>ème</w:t>
      </w:r>
      <w:r>
        <w:rPr>
          <w:rFonts w:ascii="Century Gothic" w:hAnsi="Century Gothic"/>
          <w:sz w:val="20"/>
        </w:rPr>
        <w:t>, 3</w:t>
      </w:r>
      <w:r>
        <w:rPr>
          <w:rFonts w:ascii="Century Gothic" w:hAnsi="Century Gothic"/>
          <w:sz w:val="20"/>
          <w:vertAlign w:val="superscript"/>
        </w:rPr>
        <w:t>ème</w:t>
      </w:r>
      <w:r>
        <w:rPr>
          <w:rFonts w:ascii="Century Gothic" w:hAnsi="Century Gothic"/>
          <w:sz w:val="20"/>
        </w:rPr>
        <w:t xml:space="preserve"> et 3</w:t>
      </w:r>
      <w:r>
        <w:rPr>
          <w:rFonts w:ascii="Century Gothic" w:hAnsi="Century Gothic"/>
          <w:sz w:val="20"/>
          <w:vertAlign w:val="superscript"/>
        </w:rPr>
        <w:t>ème</w:t>
      </w:r>
      <w:r>
        <w:rPr>
          <w:rFonts w:ascii="Century Gothic" w:hAnsi="Century Gothic"/>
          <w:sz w:val="20"/>
        </w:rPr>
        <w:t xml:space="preserve"> prépa-métiers de l’enseignement professionnel technique ou agricole (lycées professionnels, MFR).</w:t>
      </w:r>
    </w:p>
    <w:p w14:paraId="3713B401" w14:textId="77777777" w:rsidR="006E7B8D" w:rsidRDefault="006E7B8D" w:rsidP="006E7B8D">
      <w:pPr>
        <w:pStyle w:val="NormalWeb"/>
        <w:spacing w:before="60" w:beforeAutospacing="0" w:after="60" w:line="240" w:lineRule="auto"/>
        <w:jc w:val="both"/>
        <w:rPr>
          <w:rFonts w:ascii="Century Gothic" w:hAnsi="Century Gothic"/>
          <w:b/>
          <w:bCs/>
          <w:sz w:val="20"/>
          <w:szCs w:val="20"/>
        </w:rPr>
      </w:pPr>
      <w:r w:rsidRPr="00A21828">
        <w:rPr>
          <w:rFonts w:ascii="Century Gothic" w:hAnsi="Century Gothic"/>
          <w:b/>
          <w:bCs/>
          <w:sz w:val="20"/>
          <w:szCs w:val="20"/>
        </w:rPr>
        <w:t>Période de réalisation de l'atelier</w:t>
      </w:r>
    </w:p>
    <w:p w14:paraId="09ED4A9E" w14:textId="77777777" w:rsidR="006E7B8D" w:rsidRDefault="006E7B8D" w:rsidP="006E7B8D">
      <w:pPr>
        <w:pStyle w:val="Standard"/>
        <w:jc w:val="both"/>
        <w:rPr>
          <w:rFonts w:ascii="Century Gothic" w:hAnsi="Century Gothic"/>
          <w:sz w:val="20"/>
        </w:rPr>
      </w:pPr>
      <w:r>
        <w:rPr>
          <w:rFonts w:ascii="Century Gothic" w:hAnsi="Century Gothic"/>
          <w:sz w:val="20"/>
        </w:rPr>
        <w:t>Le projet doit se dérouler sur le temps scolaire, durant l’année scolai</w:t>
      </w:r>
      <w:r>
        <w:rPr>
          <w:rFonts w:ascii="Century Gothic" w:hAnsi="Century Gothic"/>
          <w:color w:val="000000"/>
          <w:sz w:val="20"/>
        </w:rPr>
        <w:t>re 2024-2025 (et plus précisément avant le 15 mai 2025 au plus tard).</w:t>
      </w:r>
    </w:p>
    <w:p w14:paraId="6F544CB0" w14:textId="77777777" w:rsidR="006E7B8D" w:rsidRPr="00A21828" w:rsidRDefault="006E7B8D" w:rsidP="006E7B8D">
      <w:pPr>
        <w:pStyle w:val="NormalWeb"/>
        <w:spacing w:before="60" w:beforeAutospacing="0" w:after="60" w:line="240" w:lineRule="auto"/>
        <w:jc w:val="both"/>
        <w:rPr>
          <w:rFonts w:ascii="Century Gothic" w:hAnsi="Century Gothic"/>
        </w:rPr>
      </w:pPr>
    </w:p>
    <w:p w14:paraId="100EEC1C" w14:textId="77777777" w:rsidR="006E7B8D" w:rsidRPr="00A21828" w:rsidRDefault="006E7B8D" w:rsidP="006E7B8D">
      <w:pPr>
        <w:pStyle w:val="NormalWeb"/>
        <w:spacing w:before="60" w:beforeAutospacing="0" w:after="60" w:line="240" w:lineRule="auto"/>
        <w:jc w:val="both"/>
        <w:rPr>
          <w:rFonts w:ascii="Century Gothic" w:hAnsi="Century Gothic"/>
        </w:rPr>
      </w:pPr>
      <w:r w:rsidRPr="00A21828">
        <w:rPr>
          <w:rFonts w:ascii="Century Gothic" w:hAnsi="Century Gothic"/>
          <w:b/>
          <w:bCs/>
          <w:color w:val="800000"/>
          <w:sz w:val="20"/>
          <w:szCs w:val="20"/>
          <w:u w:val="single"/>
        </w:rPr>
        <w:t>Critères de sélection des candidatures</w:t>
      </w:r>
    </w:p>
    <w:p w14:paraId="27849E81" w14:textId="77777777" w:rsidR="006E7B8D" w:rsidRDefault="006E7B8D" w:rsidP="006E7B8D">
      <w:pPr>
        <w:pStyle w:val="NormalWeb"/>
        <w:spacing w:before="60" w:beforeAutospacing="0" w:after="60" w:line="240" w:lineRule="auto"/>
        <w:jc w:val="both"/>
        <w:rPr>
          <w:rFonts w:ascii="Century Gothic" w:hAnsi="Century Gothic"/>
          <w:sz w:val="20"/>
          <w:szCs w:val="20"/>
        </w:rPr>
      </w:pPr>
      <w:r w:rsidRPr="00A21828">
        <w:rPr>
          <w:rFonts w:ascii="Century Gothic" w:hAnsi="Century Gothic"/>
          <w:sz w:val="20"/>
          <w:szCs w:val="20"/>
        </w:rPr>
        <w:t xml:space="preserve">Les candidatures sont sélectionnées par un comité technique composé de représentants du Département et de l’Éducation nationale. </w:t>
      </w:r>
    </w:p>
    <w:p w14:paraId="25C17469" w14:textId="77777777" w:rsidR="006E7B8D" w:rsidRDefault="006E7B8D" w:rsidP="006E7B8D">
      <w:pPr>
        <w:pStyle w:val="Standard"/>
        <w:spacing w:before="120"/>
        <w:jc w:val="both"/>
        <w:rPr>
          <w:rFonts w:ascii="Century Gothic" w:hAnsi="Century Gothic"/>
          <w:sz w:val="20"/>
        </w:rPr>
      </w:pPr>
      <w:r>
        <w:rPr>
          <w:rFonts w:ascii="Century Gothic" w:hAnsi="Century Gothic" w:cs="Times New Roman"/>
          <w:sz w:val="20"/>
          <w:lang w:eastAsia="fr-FR"/>
        </w:rPr>
        <w:t xml:space="preserve">Le comité technique retiendra les projets </w:t>
      </w:r>
      <w:r>
        <w:rPr>
          <w:rFonts w:ascii="Century Gothic" w:hAnsi="Century Gothic"/>
          <w:sz w:val="20"/>
        </w:rPr>
        <w:t>:</w:t>
      </w:r>
    </w:p>
    <w:p w14:paraId="099BA6CE" w14:textId="77777777" w:rsidR="006E7B8D" w:rsidRDefault="006E7B8D" w:rsidP="006E7B8D">
      <w:pPr>
        <w:pStyle w:val="Paragraphedeliste"/>
        <w:numPr>
          <w:ilvl w:val="0"/>
          <w:numId w:val="5"/>
        </w:numPr>
        <w:suppressAutoHyphens/>
        <w:spacing w:before="60" w:after="0" w:line="240" w:lineRule="auto"/>
        <w:jc w:val="both"/>
        <w:rPr>
          <w:rFonts w:ascii="Century Gothic" w:eastAsia="Times New Roman" w:hAnsi="Century Gothic" w:cs="Times New Roman"/>
          <w:sz w:val="20"/>
          <w:szCs w:val="20"/>
          <w:lang w:eastAsia="fr-FR"/>
        </w:rPr>
      </w:pPr>
      <w:r>
        <w:rPr>
          <w:rFonts w:ascii="Century Gothic" w:eastAsia="Times New Roman" w:hAnsi="Century Gothic" w:cs="Times New Roman"/>
          <w:sz w:val="20"/>
          <w:szCs w:val="20"/>
          <w:lang w:eastAsia="fr-FR"/>
        </w:rPr>
        <w:t>qui s’appuient sur un état des lieux réalisé au sein de l’établissement ;</w:t>
      </w:r>
    </w:p>
    <w:p w14:paraId="335AEB54" w14:textId="77777777" w:rsidR="006E7B8D" w:rsidRDefault="006E7B8D" w:rsidP="006E7B8D">
      <w:pPr>
        <w:pStyle w:val="Standard"/>
        <w:numPr>
          <w:ilvl w:val="0"/>
          <w:numId w:val="5"/>
        </w:numPr>
        <w:autoSpaceDN/>
        <w:spacing w:before="62"/>
        <w:jc w:val="both"/>
        <w:rPr>
          <w:rFonts w:ascii="Century Gothic" w:hAnsi="Century Gothic"/>
          <w:sz w:val="20"/>
        </w:rPr>
      </w:pPr>
      <w:r>
        <w:rPr>
          <w:rFonts w:ascii="Century Gothic" w:hAnsi="Century Gothic"/>
          <w:sz w:val="20"/>
        </w:rPr>
        <w:t>qui s’inscrivent en articulation avec d’autres actions visant au bien-être et au vivre-ensemble menées ou prévues au sein de l’établissement ;</w:t>
      </w:r>
    </w:p>
    <w:p w14:paraId="4202BBB9" w14:textId="77777777" w:rsidR="006E7B8D" w:rsidRDefault="006E7B8D" w:rsidP="006E7B8D">
      <w:pPr>
        <w:pStyle w:val="Standard"/>
        <w:numPr>
          <w:ilvl w:val="0"/>
          <w:numId w:val="5"/>
        </w:numPr>
        <w:autoSpaceDN/>
        <w:spacing w:before="62"/>
        <w:jc w:val="both"/>
        <w:rPr>
          <w:rFonts w:ascii="Century Gothic" w:hAnsi="Century Gothic"/>
          <w:sz w:val="20"/>
        </w:rPr>
      </w:pPr>
      <w:r>
        <w:rPr>
          <w:rFonts w:ascii="Century Gothic" w:hAnsi="Century Gothic"/>
          <w:sz w:val="20"/>
        </w:rPr>
        <w:t>dans lesquels sont clairement expliquées la motivation et les attentes, au regard de l’atelier.</w:t>
      </w:r>
    </w:p>
    <w:p w14:paraId="7DE8899C" w14:textId="77777777" w:rsidR="006E7B8D" w:rsidRDefault="006E7B8D" w:rsidP="006E7B8D">
      <w:pPr>
        <w:pStyle w:val="Standard"/>
        <w:jc w:val="both"/>
        <w:rPr>
          <w:rFonts w:ascii="Century Gothic" w:hAnsi="Century Gothic"/>
          <w:sz w:val="20"/>
        </w:rPr>
      </w:pPr>
    </w:p>
    <w:p w14:paraId="4B7E5790" w14:textId="77777777" w:rsidR="00D066DB" w:rsidRPr="00274DD8" w:rsidRDefault="00D066DB" w:rsidP="00D066DB">
      <w:pPr>
        <w:suppressAutoHyphens/>
        <w:autoSpaceDN w:val="0"/>
        <w:spacing w:after="0" w:line="240" w:lineRule="auto"/>
        <w:jc w:val="both"/>
        <w:textAlignment w:val="baseline"/>
        <w:rPr>
          <w:rFonts w:ascii="Century Gothic" w:eastAsia="NSimSun" w:hAnsi="Century Gothic" w:cs="Arial"/>
          <w:kern w:val="3"/>
          <w:sz w:val="20"/>
          <w:szCs w:val="24"/>
          <w:lang w:eastAsia="zh-CN" w:bidi="hi-IN"/>
        </w:rPr>
      </w:pPr>
      <w:bookmarkStart w:id="9" w:name="_Hlk138427755"/>
      <w:bookmarkStart w:id="10" w:name="_Hlk138428241"/>
      <w:r w:rsidRPr="00274DD8">
        <w:rPr>
          <w:rFonts w:ascii="Century Gothic" w:eastAsia="NSimSun" w:hAnsi="Century Gothic" w:cs="Arial"/>
          <w:kern w:val="3"/>
          <w:sz w:val="20"/>
          <w:szCs w:val="24"/>
          <w:lang w:eastAsia="zh-CN" w:bidi="hi-IN"/>
        </w:rPr>
        <w:t>Il veille également à ce que les conditions d’accueil d’un atelier soient prévues, notamment :</w:t>
      </w:r>
    </w:p>
    <w:p w14:paraId="48F1FEBC" w14:textId="77777777" w:rsidR="00D066DB" w:rsidRPr="00BC4FC3" w:rsidRDefault="00D066DB" w:rsidP="00D066DB">
      <w:pPr>
        <w:numPr>
          <w:ilvl w:val="0"/>
          <w:numId w:val="5"/>
        </w:numPr>
        <w:suppressAutoHyphens/>
        <w:spacing w:before="62" w:after="0" w:line="240" w:lineRule="auto"/>
        <w:jc w:val="both"/>
        <w:textAlignment w:val="baseline"/>
        <w:rPr>
          <w:rFonts w:ascii="Century Gothic" w:eastAsia="NSimSun" w:hAnsi="Century Gothic" w:cs="Arial"/>
          <w:kern w:val="3"/>
          <w:sz w:val="20"/>
          <w:szCs w:val="24"/>
          <w:lang w:eastAsia="zh-CN" w:bidi="hi-IN"/>
        </w:rPr>
      </w:pPr>
      <w:r w:rsidRPr="00274DD8">
        <w:rPr>
          <w:rFonts w:ascii="Century Gothic" w:eastAsia="NSimSun" w:hAnsi="Century Gothic" w:cs="Century Gothic"/>
          <w:kern w:val="3"/>
          <w:sz w:val="20"/>
          <w:szCs w:val="24"/>
          <w:lang w:eastAsia="zh-CN" w:bidi="hi-IN"/>
        </w:rPr>
        <w:t>la préparation concertée, en amont du projet, entre l’association partenaire et les équipes associées au projet, pour en déterminer les objectifs, les modalités de mise en œuvre et d’évaluation ;</w:t>
      </w:r>
    </w:p>
    <w:p w14:paraId="06C660D2" w14:textId="77777777" w:rsidR="00D066DB" w:rsidRPr="00DD2B36" w:rsidRDefault="00D066DB" w:rsidP="00D066DB">
      <w:pPr>
        <w:pStyle w:val="Standard"/>
        <w:numPr>
          <w:ilvl w:val="0"/>
          <w:numId w:val="5"/>
        </w:numPr>
        <w:autoSpaceDN/>
        <w:spacing w:before="62"/>
        <w:jc w:val="both"/>
        <w:rPr>
          <w:rFonts w:ascii="Century Gothic" w:hAnsi="Century Gothic"/>
          <w:sz w:val="20"/>
        </w:rPr>
      </w:pPr>
      <w:r>
        <w:rPr>
          <w:rFonts w:ascii="Century Gothic" w:hAnsi="Century Gothic" w:cs="Century Gothic"/>
          <w:sz w:val="20"/>
        </w:rPr>
        <w:t>la mise à disposition d’une salle adaptée aux interventions ;</w:t>
      </w:r>
    </w:p>
    <w:p w14:paraId="037D08B2" w14:textId="77777777" w:rsidR="00D066DB" w:rsidRPr="00DD2B36" w:rsidRDefault="00D066DB" w:rsidP="00D066DB">
      <w:pPr>
        <w:pStyle w:val="Standard"/>
        <w:numPr>
          <w:ilvl w:val="0"/>
          <w:numId w:val="5"/>
        </w:numPr>
        <w:autoSpaceDN/>
        <w:spacing w:before="62"/>
        <w:jc w:val="both"/>
        <w:rPr>
          <w:rFonts w:ascii="Century Gothic" w:hAnsi="Century Gothic"/>
          <w:sz w:val="20"/>
        </w:rPr>
      </w:pPr>
      <w:r>
        <w:rPr>
          <w:rFonts w:ascii="Century Gothic" w:hAnsi="Century Gothic"/>
          <w:color w:val="000000"/>
          <w:sz w:val="20"/>
          <w:szCs w:val="20"/>
        </w:rPr>
        <w:t>l’organisation de la réunion d’information pour toutes les classes du niveau choisi ;</w:t>
      </w:r>
    </w:p>
    <w:p w14:paraId="6EC3552D" w14:textId="77777777" w:rsidR="00D066DB" w:rsidRPr="00E5489D" w:rsidRDefault="00D066DB" w:rsidP="00D066DB">
      <w:pPr>
        <w:pStyle w:val="Standard"/>
        <w:numPr>
          <w:ilvl w:val="0"/>
          <w:numId w:val="5"/>
        </w:numPr>
        <w:autoSpaceDN/>
        <w:spacing w:before="62"/>
        <w:jc w:val="both"/>
        <w:rPr>
          <w:rFonts w:ascii="Century Gothic" w:hAnsi="Century Gothic"/>
          <w:sz w:val="20"/>
        </w:rPr>
      </w:pPr>
      <w:r>
        <w:rPr>
          <w:rFonts w:ascii="Century Gothic" w:hAnsi="Century Gothic" w:cs="Century Gothic"/>
          <w:sz w:val="20"/>
        </w:rPr>
        <w:t>la présence obligatoire du référent du projet lors de chacune des interventions ;</w:t>
      </w:r>
    </w:p>
    <w:p w14:paraId="56A7883F" w14:textId="77777777" w:rsidR="00D066DB" w:rsidRPr="00E5489D" w:rsidRDefault="00D066DB" w:rsidP="00D066DB">
      <w:pPr>
        <w:pStyle w:val="Standard"/>
        <w:numPr>
          <w:ilvl w:val="0"/>
          <w:numId w:val="5"/>
        </w:numPr>
        <w:autoSpaceDN/>
        <w:spacing w:before="62"/>
        <w:jc w:val="both"/>
        <w:rPr>
          <w:rFonts w:ascii="Century Gothic" w:hAnsi="Century Gothic"/>
          <w:sz w:val="20"/>
        </w:rPr>
      </w:pPr>
      <w:r>
        <w:rPr>
          <w:rFonts w:ascii="Century Gothic" w:hAnsi="Century Gothic" w:cs="Century Gothic"/>
          <w:sz w:val="20"/>
        </w:rPr>
        <w:t xml:space="preserve">la présence obligatoire </w:t>
      </w:r>
      <w:r w:rsidRPr="0067523E">
        <w:rPr>
          <w:rFonts w:ascii="Century Gothic" w:hAnsi="Century Gothic"/>
          <w:color w:val="000000"/>
          <w:sz w:val="20"/>
          <w:szCs w:val="20"/>
        </w:rPr>
        <w:t>d’au minimum 2 encadrants pour l</w:t>
      </w:r>
      <w:r>
        <w:rPr>
          <w:rFonts w:ascii="Century Gothic" w:hAnsi="Century Gothic"/>
          <w:color w:val="000000"/>
          <w:sz w:val="20"/>
          <w:szCs w:val="20"/>
        </w:rPr>
        <w:t>’atelier de créativité</w:t>
      </w:r>
      <w:r>
        <w:rPr>
          <w:rFonts w:ascii="Century Gothic" w:hAnsi="Century Gothic" w:cs="Century Gothic"/>
          <w:sz w:val="20"/>
        </w:rPr>
        <w:t> ;</w:t>
      </w:r>
    </w:p>
    <w:p w14:paraId="7422BE1D" w14:textId="77777777" w:rsidR="00D066DB" w:rsidRPr="003A287C" w:rsidRDefault="00D066DB" w:rsidP="00D066DB">
      <w:pPr>
        <w:pStyle w:val="Standard"/>
        <w:numPr>
          <w:ilvl w:val="0"/>
          <w:numId w:val="5"/>
        </w:numPr>
        <w:autoSpaceDN/>
        <w:spacing w:before="62"/>
        <w:jc w:val="both"/>
        <w:rPr>
          <w:rFonts w:ascii="Century Gothic" w:hAnsi="Century Gothic"/>
          <w:sz w:val="20"/>
        </w:rPr>
      </w:pPr>
      <w:r>
        <w:rPr>
          <w:rFonts w:ascii="Century Gothic" w:hAnsi="Century Gothic"/>
          <w:color w:val="000000" w:themeColor="text1"/>
          <w:sz w:val="20"/>
          <w:szCs w:val="20"/>
          <w:lang w:val="fr"/>
        </w:rPr>
        <w:t>l</w:t>
      </w:r>
      <w:r w:rsidRPr="00DD2B36">
        <w:rPr>
          <w:rFonts w:ascii="Century Gothic" w:hAnsi="Century Gothic"/>
          <w:color w:val="000000" w:themeColor="text1"/>
          <w:sz w:val="20"/>
          <w:szCs w:val="20"/>
          <w:lang w:val="fr"/>
        </w:rPr>
        <w:t>a présence obligatoire, lors du débat faisant suite au spectacle, soit de l’infirmière scolaire, soit de l’assistante sociale, soit du CPE de l’établissement afin que les situations potentiellement exposées par les élèves puissent être prises en charge sans attendre ;</w:t>
      </w:r>
    </w:p>
    <w:p w14:paraId="73E44795" w14:textId="77777777" w:rsidR="00D066DB" w:rsidRPr="00DD2B36" w:rsidRDefault="00D066DB" w:rsidP="00D066DB">
      <w:pPr>
        <w:pStyle w:val="Standard"/>
        <w:numPr>
          <w:ilvl w:val="0"/>
          <w:numId w:val="5"/>
        </w:numPr>
        <w:autoSpaceDN/>
        <w:spacing w:before="62"/>
        <w:jc w:val="both"/>
        <w:rPr>
          <w:rFonts w:ascii="Century Gothic" w:hAnsi="Century Gothic"/>
          <w:sz w:val="20"/>
        </w:rPr>
      </w:pPr>
      <w:r>
        <w:rPr>
          <w:rFonts w:ascii="Century Gothic" w:hAnsi="Century Gothic"/>
          <w:color w:val="000000"/>
          <w:sz w:val="20"/>
          <w:szCs w:val="20"/>
          <w:lang w:val="fr"/>
        </w:rPr>
        <w:t>la constitution du groupe d’élèves pour la réalisation du clip de sensibilisation en amont de l’intervention</w:t>
      </w:r>
      <w:r>
        <w:rPr>
          <w:rFonts w:ascii="Century Gothic" w:hAnsi="Century Gothic"/>
          <w:color w:val="000000"/>
          <w:sz w:val="20"/>
          <w:szCs w:val="20"/>
        </w:rPr>
        <w:t> ;</w:t>
      </w:r>
    </w:p>
    <w:p w14:paraId="179B1272" w14:textId="77777777" w:rsidR="00D066DB" w:rsidRPr="00DD2B36" w:rsidRDefault="00D066DB" w:rsidP="00D066DB">
      <w:pPr>
        <w:pStyle w:val="Standard"/>
        <w:numPr>
          <w:ilvl w:val="0"/>
          <w:numId w:val="5"/>
        </w:numPr>
        <w:autoSpaceDN/>
        <w:spacing w:before="62"/>
        <w:jc w:val="both"/>
        <w:rPr>
          <w:rFonts w:ascii="Century Gothic" w:hAnsi="Century Gothic"/>
          <w:sz w:val="20"/>
        </w:rPr>
      </w:pPr>
      <w:bookmarkStart w:id="11" w:name="_Hlk138428295"/>
      <w:r>
        <w:rPr>
          <w:rFonts w:ascii="Century Gothic" w:hAnsi="Century Gothic"/>
          <w:color w:val="000000"/>
          <w:sz w:val="20"/>
          <w:szCs w:val="20"/>
          <w:lang w:val="fr"/>
        </w:rPr>
        <w:t>l’e</w:t>
      </w:r>
      <w:r w:rsidRPr="00F371F0">
        <w:rPr>
          <w:rFonts w:ascii="Century Gothic" w:hAnsi="Century Gothic"/>
          <w:color w:val="000000"/>
          <w:sz w:val="20"/>
          <w:szCs w:val="20"/>
          <w:lang w:val="fr"/>
        </w:rPr>
        <w:t xml:space="preserve">ngagement de la part de l'établissement à collecter en interne et à transmettre en copie au </w:t>
      </w:r>
      <w:r w:rsidRPr="00FF2C62">
        <w:rPr>
          <w:rFonts w:ascii="Century Gothic" w:hAnsi="Century Gothic"/>
          <w:color w:val="000000"/>
          <w:sz w:val="20"/>
          <w:szCs w:val="20"/>
          <w:lang w:val="fr"/>
        </w:rPr>
        <w:t>Département (dans un délai maximum de 15 jours avant la date de réalisation du clip et en un seul envoi) le document d'autorisation de droit à l'image spécifique fourni par le Département</w:t>
      </w:r>
      <w:r>
        <w:rPr>
          <w:rFonts w:ascii="Century Gothic" w:hAnsi="Century Gothic"/>
          <w:color w:val="000000"/>
          <w:sz w:val="20"/>
          <w:szCs w:val="20"/>
          <w:lang w:val="fr"/>
        </w:rPr>
        <w:t> ;</w:t>
      </w:r>
    </w:p>
    <w:p w14:paraId="331F67DF" w14:textId="77777777" w:rsidR="00D066DB" w:rsidRPr="00DD2B36" w:rsidRDefault="00D066DB" w:rsidP="00D066DB">
      <w:pPr>
        <w:pStyle w:val="Standard"/>
        <w:numPr>
          <w:ilvl w:val="0"/>
          <w:numId w:val="5"/>
        </w:numPr>
        <w:autoSpaceDN/>
        <w:spacing w:before="62"/>
        <w:jc w:val="both"/>
        <w:rPr>
          <w:rFonts w:ascii="Century Gothic" w:hAnsi="Century Gothic"/>
          <w:sz w:val="20"/>
        </w:rPr>
      </w:pPr>
      <w:r>
        <w:rPr>
          <w:rFonts w:ascii="Century Gothic" w:hAnsi="Century Gothic"/>
          <w:sz w:val="20"/>
          <w:szCs w:val="20"/>
        </w:rPr>
        <w:t>la p</w:t>
      </w:r>
      <w:r w:rsidRPr="004F7F51">
        <w:rPr>
          <w:rFonts w:ascii="Century Gothic" w:hAnsi="Century Gothic"/>
          <w:sz w:val="20"/>
          <w:szCs w:val="20"/>
        </w:rPr>
        <w:t>rise en charge des repas des intervenants lors des interventions à la journée</w:t>
      </w:r>
      <w:r>
        <w:rPr>
          <w:rFonts w:ascii="Century Gothic" w:hAnsi="Century Gothic"/>
          <w:sz w:val="20"/>
          <w:szCs w:val="20"/>
        </w:rPr>
        <w:t> ;</w:t>
      </w:r>
    </w:p>
    <w:bookmarkEnd w:id="11"/>
    <w:p w14:paraId="56E0A24A" w14:textId="77777777" w:rsidR="00D066DB" w:rsidRPr="00137CBA" w:rsidRDefault="00D066DB" w:rsidP="00D066DB">
      <w:pPr>
        <w:pStyle w:val="Standard"/>
        <w:numPr>
          <w:ilvl w:val="0"/>
          <w:numId w:val="5"/>
        </w:numPr>
        <w:autoSpaceDN/>
        <w:spacing w:before="62"/>
        <w:jc w:val="both"/>
        <w:rPr>
          <w:rFonts w:ascii="Century Gothic" w:hAnsi="Century Gothic"/>
          <w:sz w:val="20"/>
        </w:rPr>
      </w:pPr>
      <w:r>
        <w:rPr>
          <w:rFonts w:ascii="Century Gothic" w:hAnsi="Century Gothic"/>
          <w:color w:val="000000"/>
          <w:sz w:val="20"/>
          <w:szCs w:val="20"/>
          <w:lang w:val="fr"/>
        </w:rPr>
        <w:t>l’en</w:t>
      </w:r>
      <w:r w:rsidRPr="00F371F0">
        <w:rPr>
          <w:rFonts w:ascii="Century Gothic" w:hAnsi="Century Gothic"/>
          <w:color w:val="000000"/>
          <w:sz w:val="20"/>
          <w:szCs w:val="20"/>
          <w:lang w:val="fr"/>
        </w:rPr>
        <w:t>gagement à transmettre, dans les deux semaines suivant la fin de l'atelier, la "fiche</w:t>
      </w:r>
      <w:r>
        <w:rPr>
          <w:rFonts w:ascii="Century Gothic" w:hAnsi="Century Gothic"/>
          <w:color w:val="000000"/>
          <w:sz w:val="20"/>
          <w:szCs w:val="20"/>
          <w:lang w:val="fr"/>
        </w:rPr>
        <w:t>-</w:t>
      </w:r>
      <w:r w:rsidRPr="00F371F0">
        <w:rPr>
          <w:rFonts w:ascii="Century Gothic" w:hAnsi="Century Gothic"/>
          <w:color w:val="000000"/>
          <w:sz w:val="20"/>
          <w:szCs w:val="20"/>
          <w:lang w:val="fr"/>
        </w:rPr>
        <w:t>bilan" au Département – Direction de la jeunesse et des collèges – pôle actions éducatives</w:t>
      </w:r>
      <w:r>
        <w:rPr>
          <w:rFonts w:ascii="Century Gothic" w:hAnsi="Century Gothic"/>
          <w:color w:val="000000"/>
          <w:sz w:val="20"/>
          <w:szCs w:val="20"/>
          <w:lang w:val="fr"/>
        </w:rPr>
        <w:t>.</w:t>
      </w:r>
    </w:p>
    <w:p w14:paraId="02BEC747" w14:textId="77777777" w:rsidR="00D066DB" w:rsidRDefault="00D066DB" w:rsidP="00D066DB">
      <w:pPr>
        <w:pStyle w:val="Standard"/>
        <w:autoSpaceDN/>
        <w:spacing w:before="62"/>
        <w:jc w:val="both"/>
        <w:rPr>
          <w:rFonts w:ascii="Century Gothic" w:hAnsi="Century Gothic"/>
          <w:color w:val="000000"/>
          <w:sz w:val="20"/>
          <w:szCs w:val="20"/>
          <w:lang w:val="fr"/>
        </w:rPr>
      </w:pPr>
    </w:p>
    <w:p w14:paraId="624EA4C2" w14:textId="77777777" w:rsidR="006E7B8D" w:rsidRDefault="006E7B8D" w:rsidP="006E7B8D">
      <w:pPr>
        <w:pStyle w:val="Standard"/>
        <w:autoSpaceDN/>
        <w:spacing w:before="62"/>
        <w:jc w:val="both"/>
        <w:rPr>
          <w:rFonts w:ascii="Century Gothic" w:hAnsi="Century Gothic"/>
          <w:color w:val="000000"/>
          <w:sz w:val="20"/>
          <w:szCs w:val="20"/>
          <w:lang w:val="fr"/>
        </w:rPr>
      </w:pPr>
    </w:p>
    <w:bookmarkEnd w:id="9"/>
    <w:bookmarkEnd w:id="10"/>
    <w:p w14:paraId="080ADE2A" w14:textId="77777777" w:rsidR="006E7B8D" w:rsidRDefault="006E7B8D" w:rsidP="006E7B8D">
      <w:pPr>
        <w:pStyle w:val="Standard"/>
        <w:jc w:val="both"/>
        <w:rPr>
          <w:rFonts w:ascii="Century Gothic" w:hAnsi="Century Gothic"/>
          <w:sz w:val="20"/>
        </w:rPr>
      </w:pPr>
      <w:r>
        <w:rPr>
          <w:rFonts w:ascii="Century Gothic" w:hAnsi="Century Gothic"/>
          <w:sz w:val="20"/>
        </w:rPr>
        <w:lastRenderedPageBreak/>
        <w:t xml:space="preserve">Si le nombre de candidatures déposées et ayant obtenu un avis favorable dépasse les capacités d’intervention </w:t>
      </w:r>
      <w:r>
        <w:rPr>
          <w:rFonts w:ascii="Century Gothic" w:hAnsi="Century Gothic"/>
          <w:color w:val="000000"/>
          <w:sz w:val="20"/>
        </w:rPr>
        <w:t>de l’association partenaire,</w:t>
      </w:r>
      <w:r>
        <w:rPr>
          <w:rFonts w:ascii="Century Gothic" w:hAnsi="Century Gothic"/>
          <w:sz w:val="20"/>
        </w:rPr>
        <w:t xml:space="preserve"> le comité technique favorisera les projets selon les critères suivants, par ordre de priorité :</w:t>
      </w:r>
    </w:p>
    <w:p w14:paraId="23F9B54B" w14:textId="77777777" w:rsidR="006E7B8D" w:rsidRDefault="006E7B8D" w:rsidP="006E7B8D">
      <w:pPr>
        <w:pStyle w:val="Standard"/>
        <w:jc w:val="both"/>
        <w:rPr>
          <w:rFonts w:ascii="Century Gothic" w:hAnsi="Century Gothic"/>
          <w:sz w:val="20"/>
        </w:rPr>
      </w:pPr>
    </w:p>
    <w:p w14:paraId="3DACD563" w14:textId="77777777" w:rsidR="006E7B8D" w:rsidRDefault="006E7B8D" w:rsidP="006E7B8D">
      <w:pPr>
        <w:pStyle w:val="Standard"/>
        <w:numPr>
          <w:ilvl w:val="0"/>
          <w:numId w:val="6"/>
        </w:numPr>
        <w:overflowPunct w:val="0"/>
        <w:autoSpaceDN/>
        <w:spacing w:before="62"/>
        <w:jc w:val="both"/>
        <w:textAlignment w:val="auto"/>
        <w:rPr>
          <w:rFonts w:ascii="Century Gothic" w:hAnsi="Century Gothic"/>
          <w:color w:val="000000"/>
          <w:sz w:val="20"/>
        </w:rPr>
      </w:pPr>
      <w:r>
        <w:rPr>
          <w:rFonts w:ascii="Century Gothic" w:hAnsi="Century Gothic"/>
          <w:sz w:val="20"/>
        </w:rPr>
        <w:t>les établissements n’ayant pas bénéficié d’un atel</w:t>
      </w:r>
      <w:r>
        <w:rPr>
          <w:rFonts w:ascii="Century Gothic" w:hAnsi="Century Gothic"/>
          <w:color w:val="000000"/>
          <w:sz w:val="20"/>
        </w:rPr>
        <w:t>ier « Bien dans notre genre ! » l’année scolaire précédente ;</w:t>
      </w:r>
    </w:p>
    <w:p w14:paraId="2A831A52" w14:textId="77777777" w:rsidR="006E7B8D" w:rsidRPr="007E63C1" w:rsidRDefault="006E7B8D" w:rsidP="006E7B8D">
      <w:pPr>
        <w:pStyle w:val="Standard"/>
        <w:numPr>
          <w:ilvl w:val="0"/>
          <w:numId w:val="6"/>
        </w:numPr>
        <w:overflowPunct w:val="0"/>
        <w:autoSpaceDN/>
        <w:spacing w:before="62"/>
        <w:jc w:val="both"/>
        <w:textAlignment w:val="auto"/>
        <w:rPr>
          <w:rFonts w:ascii="Century Gothic" w:hAnsi="Century Gothic"/>
          <w:sz w:val="20"/>
        </w:rPr>
      </w:pPr>
      <w:r>
        <w:rPr>
          <w:rFonts w:ascii="Century Gothic" w:hAnsi="Century Gothic"/>
          <w:color w:val="000000"/>
          <w:sz w:val="20"/>
        </w:rPr>
        <w:t>les établissements ayant bénéficié d’un atelier « Harcèlement : mieux vaut prévenir ! » ou d’un atelier « Cap équilibre » dans la thématique « savoir-être du cybercollégien » l’année scolaire précédente ;</w:t>
      </w:r>
    </w:p>
    <w:p w14:paraId="02959016" w14:textId="77777777" w:rsidR="006E7B8D" w:rsidRPr="006241B7" w:rsidRDefault="006E7B8D" w:rsidP="006E7B8D">
      <w:pPr>
        <w:pStyle w:val="Standard"/>
        <w:numPr>
          <w:ilvl w:val="0"/>
          <w:numId w:val="6"/>
        </w:numPr>
        <w:overflowPunct w:val="0"/>
        <w:autoSpaceDN/>
        <w:spacing w:before="62"/>
        <w:jc w:val="both"/>
        <w:textAlignment w:val="auto"/>
        <w:rPr>
          <w:rFonts w:ascii="Century Gothic" w:hAnsi="Century Gothic"/>
          <w:color w:val="000000" w:themeColor="text1"/>
          <w:sz w:val="20"/>
        </w:rPr>
      </w:pPr>
      <w:r w:rsidRPr="006241B7">
        <w:rPr>
          <w:rFonts w:ascii="Century Gothic" w:hAnsi="Century Gothic"/>
          <w:color w:val="000000" w:themeColor="text1"/>
          <w:sz w:val="20"/>
        </w:rPr>
        <w:t xml:space="preserve">les établissements qui s’engagent à déposer, dans le cadre de la session d’automne de l’appel à projets « </w:t>
      </w:r>
      <w:r>
        <w:rPr>
          <w:rFonts w:ascii="Century Gothic" w:hAnsi="Century Gothic"/>
          <w:color w:val="000000" w:themeColor="text1"/>
          <w:sz w:val="20"/>
        </w:rPr>
        <w:t>C</w:t>
      </w:r>
      <w:r w:rsidRPr="006241B7">
        <w:rPr>
          <w:rFonts w:ascii="Century Gothic" w:hAnsi="Century Gothic"/>
          <w:color w:val="000000" w:themeColor="text1"/>
          <w:sz w:val="20"/>
        </w:rPr>
        <w:t xml:space="preserve">ollèges et familles, des liens à renforcer », un projet à destination des parents, dans la thématique de la lutte contre </w:t>
      </w:r>
      <w:r w:rsidRPr="006241B7">
        <w:rPr>
          <w:rFonts w:ascii="Century Gothic" w:hAnsi="Century Gothic"/>
          <w:color w:val="000000" w:themeColor="text1"/>
          <w:sz w:val="20"/>
          <w:szCs w:val="20"/>
        </w:rPr>
        <w:t>les préjugés sexistes et les discriminations liées</w:t>
      </w:r>
      <w:r>
        <w:rPr>
          <w:rFonts w:ascii="Century Gothic" w:hAnsi="Century Gothic"/>
          <w:color w:val="000000" w:themeColor="text1"/>
          <w:sz w:val="20"/>
          <w:szCs w:val="20"/>
        </w:rPr>
        <w:t xml:space="preserve"> à l’identité de</w:t>
      </w:r>
      <w:r w:rsidRPr="006241B7">
        <w:rPr>
          <w:rFonts w:ascii="Century Gothic" w:hAnsi="Century Gothic"/>
          <w:color w:val="000000" w:themeColor="text1"/>
          <w:sz w:val="20"/>
          <w:szCs w:val="20"/>
        </w:rPr>
        <w:t xml:space="preserve"> genre et à l’orientation sexuelle</w:t>
      </w:r>
      <w:r w:rsidRPr="006241B7">
        <w:rPr>
          <w:rFonts w:ascii="Century Gothic" w:hAnsi="Century Gothic"/>
          <w:color w:val="000000" w:themeColor="text1"/>
          <w:sz w:val="20"/>
        </w:rPr>
        <w:t>. Ce projet devra être détaillé dans le dossier de candidature de l’atelier « Bien dans notre genre ! » ;</w:t>
      </w:r>
    </w:p>
    <w:p w14:paraId="3EC55CBB" w14:textId="77777777" w:rsidR="006E7B8D" w:rsidRPr="00C75B04" w:rsidRDefault="006E7B8D" w:rsidP="006E7B8D">
      <w:pPr>
        <w:pStyle w:val="Standard"/>
        <w:numPr>
          <w:ilvl w:val="0"/>
          <w:numId w:val="6"/>
        </w:numPr>
        <w:overflowPunct w:val="0"/>
        <w:autoSpaceDN/>
        <w:spacing w:before="62"/>
        <w:jc w:val="both"/>
        <w:textAlignment w:val="auto"/>
        <w:rPr>
          <w:rFonts w:ascii="Century Gothic" w:hAnsi="Century Gothic"/>
          <w:sz w:val="20"/>
        </w:rPr>
      </w:pPr>
      <w:r w:rsidRPr="004A2FFA">
        <w:rPr>
          <w:rFonts w:ascii="Century Gothic" w:hAnsi="Century Gothic"/>
          <w:color w:val="000000"/>
          <w:sz w:val="20"/>
        </w:rPr>
        <w:t xml:space="preserve">les projets pour lesquels </w:t>
      </w:r>
      <w:r>
        <w:rPr>
          <w:rFonts w:ascii="Century Gothic" w:hAnsi="Century Gothic"/>
          <w:color w:val="000000"/>
          <w:sz w:val="20"/>
        </w:rPr>
        <w:t>les élèves participant</w:t>
      </w:r>
      <w:r w:rsidRPr="004A2FFA">
        <w:rPr>
          <w:rFonts w:ascii="Century Gothic" w:hAnsi="Century Gothic"/>
          <w:color w:val="000000"/>
          <w:sz w:val="20"/>
        </w:rPr>
        <w:t xml:space="preserve"> </w:t>
      </w:r>
      <w:r>
        <w:rPr>
          <w:rFonts w:ascii="Century Gothic" w:hAnsi="Century Gothic"/>
          <w:color w:val="000000"/>
          <w:sz w:val="20"/>
        </w:rPr>
        <w:t xml:space="preserve">à </w:t>
      </w:r>
      <w:r w:rsidRPr="004A2FFA">
        <w:rPr>
          <w:rFonts w:ascii="Century Gothic" w:hAnsi="Century Gothic"/>
          <w:color w:val="000000"/>
          <w:sz w:val="20"/>
        </w:rPr>
        <w:t xml:space="preserve">l'atelier de création audiovisuelle </w:t>
      </w:r>
      <w:r>
        <w:rPr>
          <w:rFonts w:ascii="Century Gothic" w:hAnsi="Century Gothic"/>
          <w:color w:val="000000"/>
          <w:sz w:val="20"/>
        </w:rPr>
        <w:t xml:space="preserve">sont issus de classes </w:t>
      </w:r>
      <w:r w:rsidRPr="004A2FFA">
        <w:rPr>
          <w:rFonts w:ascii="Century Gothic" w:hAnsi="Century Gothic"/>
          <w:color w:val="000000"/>
          <w:sz w:val="20"/>
        </w:rPr>
        <w:t>SEGPA</w:t>
      </w:r>
      <w:r>
        <w:rPr>
          <w:rFonts w:ascii="Century Gothic" w:hAnsi="Century Gothic"/>
          <w:color w:val="000000"/>
          <w:sz w:val="20"/>
        </w:rPr>
        <w:t>, de classes</w:t>
      </w:r>
      <w:r w:rsidRPr="004A2FFA">
        <w:rPr>
          <w:rFonts w:ascii="Century Gothic" w:hAnsi="Century Gothic"/>
          <w:color w:val="000000"/>
          <w:sz w:val="20"/>
        </w:rPr>
        <w:t xml:space="preserve"> ULIS</w:t>
      </w:r>
      <w:r>
        <w:rPr>
          <w:rFonts w:ascii="Century Gothic" w:hAnsi="Century Gothic"/>
          <w:color w:val="000000"/>
          <w:sz w:val="20"/>
        </w:rPr>
        <w:t xml:space="preserve"> ou </w:t>
      </w:r>
      <w:r w:rsidRPr="00C75B04">
        <w:rPr>
          <w:rFonts w:ascii="Century Gothic" w:hAnsi="Century Gothic"/>
          <w:sz w:val="20"/>
        </w:rPr>
        <w:t xml:space="preserve">de </w:t>
      </w:r>
      <w:r>
        <w:rPr>
          <w:rFonts w:ascii="Century Gothic" w:hAnsi="Century Gothic"/>
          <w:sz w:val="20"/>
        </w:rPr>
        <w:t xml:space="preserve">classes de </w:t>
      </w:r>
      <w:r w:rsidRPr="00C75B04">
        <w:rPr>
          <w:rFonts w:ascii="Century Gothic" w:hAnsi="Century Gothic"/>
          <w:sz w:val="20"/>
        </w:rPr>
        <w:t>4</w:t>
      </w:r>
      <w:r w:rsidRPr="00C75B04">
        <w:rPr>
          <w:rFonts w:ascii="Century Gothic" w:hAnsi="Century Gothic"/>
          <w:sz w:val="20"/>
          <w:vertAlign w:val="superscript"/>
        </w:rPr>
        <w:t>ème</w:t>
      </w:r>
      <w:r w:rsidRPr="00C75B04">
        <w:rPr>
          <w:rFonts w:ascii="Century Gothic" w:hAnsi="Century Gothic"/>
          <w:sz w:val="20"/>
        </w:rPr>
        <w:t xml:space="preserve"> et de 3</w:t>
      </w:r>
      <w:r w:rsidRPr="00C75B04">
        <w:rPr>
          <w:rFonts w:ascii="Century Gothic" w:hAnsi="Century Gothic"/>
          <w:sz w:val="20"/>
          <w:vertAlign w:val="superscript"/>
        </w:rPr>
        <w:t>ème</w:t>
      </w:r>
      <w:r>
        <w:rPr>
          <w:rFonts w:ascii="Century Gothic" w:hAnsi="Century Gothic"/>
          <w:sz w:val="20"/>
        </w:rPr>
        <w:t xml:space="preserve"> des </w:t>
      </w:r>
      <w:r w:rsidRPr="00C75B04">
        <w:rPr>
          <w:rFonts w:ascii="Century Gothic" w:hAnsi="Century Gothic"/>
          <w:sz w:val="20"/>
        </w:rPr>
        <w:t xml:space="preserve">MFR </w:t>
      </w:r>
      <w:r>
        <w:rPr>
          <w:rFonts w:ascii="Century Gothic" w:hAnsi="Century Gothic"/>
          <w:sz w:val="20"/>
        </w:rPr>
        <w:t xml:space="preserve">ou des </w:t>
      </w:r>
      <w:r w:rsidRPr="00C75B04">
        <w:rPr>
          <w:rFonts w:ascii="Century Gothic" w:hAnsi="Century Gothic"/>
          <w:sz w:val="20"/>
        </w:rPr>
        <w:t>lycées professionnels techniques et agricoles</w:t>
      </w:r>
      <w:r w:rsidRPr="00AF2E89">
        <w:rPr>
          <w:rFonts w:ascii="Century Gothic" w:hAnsi="Century Gothic"/>
          <w:b/>
          <w:bCs/>
          <w:color w:val="FF0000"/>
          <w:sz w:val="20"/>
        </w:rPr>
        <w:t xml:space="preserve"> </w:t>
      </w:r>
      <w:r>
        <w:rPr>
          <w:rFonts w:ascii="Century Gothic" w:hAnsi="Century Gothic"/>
          <w:color w:val="000000"/>
          <w:sz w:val="20"/>
        </w:rPr>
        <w:t>;</w:t>
      </w:r>
    </w:p>
    <w:p w14:paraId="34834961" w14:textId="77777777" w:rsidR="006E7B8D" w:rsidRDefault="006E7B8D" w:rsidP="006E7B8D">
      <w:pPr>
        <w:pStyle w:val="Standard"/>
        <w:numPr>
          <w:ilvl w:val="0"/>
          <w:numId w:val="6"/>
        </w:numPr>
        <w:overflowPunct w:val="0"/>
        <w:autoSpaceDN/>
        <w:spacing w:before="62"/>
        <w:jc w:val="both"/>
        <w:textAlignment w:val="auto"/>
        <w:rPr>
          <w:rFonts w:ascii="Century Gothic" w:hAnsi="Century Gothic"/>
          <w:sz w:val="20"/>
        </w:rPr>
      </w:pPr>
      <w:r>
        <w:rPr>
          <w:rFonts w:ascii="Century Gothic" w:hAnsi="Century Gothic"/>
          <w:color w:val="000000"/>
          <w:sz w:val="20"/>
        </w:rPr>
        <w:t>les établissements situés dans une commune de moins de 4 500 habitants et hors Amiens Métropole ;</w:t>
      </w:r>
    </w:p>
    <w:p w14:paraId="2BA2D7BF" w14:textId="77777777" w:rsidR="006E7B8D" w:rsidRDefault="006E7B8D" w:rsidP="006E7B8D">
      <w:pPr>
        <w:pStyle w:val="Paragraphedeliste"/>
        <w:widowControl w:val="0"/>
        <w:numPr>
          <w:ilvl w:val="0"/>
          <w:numId w:val="6"/>
        </w:numPr>
        <w:suppressAutoHyphens/>
        <w:spacing w:after="0" w:line="240" w:lineRule="auto"/>
        <w:jc w:val="both"/>
        <w:textAlignment w:val="baseline"/>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les établissements relevant de l’éducation prioritaire (REP, REP+) ou ceux situés en territoire éducatif rural ;</w:t>
      </w:r>
    </w:p>
    <w:p w14:paraId="213B7522" w14:textId="77777777" w:rsidR="006E7B8D" w:rsidRDefault="006E7B8D" w:rsidP="006E7B8D">
      <w:pPr>
        <w:pStyle w:val="Standard"/>
        <w:numPr>
          <w:ilvl w:val="0"/>
          <w:numId w:val="6"/>
        </w:numPr>
        <w:overflowPunct w:val="0"/>
        <w:autoSpaceDN/>
        <w:spacing w:before="62"/>
        <w:jc w:val="both"/>
        <w:textAlignment w:val="auto"/>
        <w:rPr>
          <w:rFonts w:ascii="Century Gothic" w:hAnsi="Century Gothic"/>
          <w:color w:val="000000"/>
          <w:sz w:val="20"/>
        </w:rPr>
      </w:pPr>
      <w:r>
        <w:rPr>
          <w:rFonts w:ascii="Century Gothic" w:hAnsi="Century Gothic"/>
          <w:color w:val="000000"/>
          <w:sz w:val="20"/>
        </w:rPr>
        <w:t>l’ordre chronologique d’arrivée des dossiers de candidatures.</w:t>
      </w:r>
    </w:p>
    <w:p w14:paraId="01095C6B" w14:textId="77777777" w:rsidR="006E7B8D" w:rsidRDefault="006E7B8D" w:rsidP="006E7B8D">
      <w:pPr>
        <w:pStyle w:val="Standard"/>
        <w:overflowPunct w:val="0"/>
        <w:jc w:val="both"/>
        <w:textAlignment w:val="auto"/>
        <w:rPr>
          <w:rFonts w:ascii="Century Gothic" w:hAnsi="Century Gothic"/>
          <w:sz w:val="20"/>
        </w:rPr>
      </w:pPr>
    </w:p>
    <w:p w14:paraId="5F2B17C9" w14:textId="77777777" w:rsidR="006E7B8D" w:rsidRPr="00EC7EBC" w:rsidRDefault="006E7B8D" w:rsidP="006E7B8D">
      <w:pPr>
        <w:pStyle w:val="Standard"/>
        <w:overflowPunct w:val="0"/>
        <w:jc w:val="both"/>
        <w:textAlignment w:val="auto"/>
        <w:rPr>
          <w:rFonts w:ascii="Century Gothic" w:hAnsi="Century Gothic"/>
          <w:sz w:val="20"/>
        </w:rPr>
      </w:pPr>
      <w:r w:rsidRPr="00EC7EBC">
        <w:rPr>
          <w:rFonts w:ascii="Century Gothic" w:hAnsi="Century Gothic"/>
          <w:sz w:val="20"/>
        </w:rPr>
        <w:t>Sauf si des places restaient disponibles, une seule candidature par établissement à l’atelier « Bien dans notre genre ! » pourra être retenue.</w:t>
      </w:r>
    </w:p>
    <w:p w14:paraId="133C6C97" w14:textId="77777777" w:rsidR="006E7B8D" w:rsidRDefault="006E7B8D" w:rsidP="006E7B8D">
      <w:pPr>
        <w:spacing w:after="0" w:line="240" w:lineRule="auto"/>
      </w:pPr>
    </w:p>
    <w:p w14:paraId="101E9162" w14:textId="77777777" w:rsidR="006E7B8D" w:rsidRDefault="006E7B8D" w:rsidP="006E7B8D">
      <w:pPr>
        <w:spacing w:after="0" w:line="240" w:lineRule="auto"/>
      </w:pPr>
    </w:p>
    <w:tbl>
      <w:tblPr>
        <w:tblStyle w:val="Grilledutableau"/>
        <w:tblW w:w="0" w:type="auto"/>
        <w:jc w:val="center"/>
        <w:tblLook w:val="04A0" w:firstRow="1" w:lastRow="0" w:firstColumn="1" w:lastColumn="0" w:noHBand="0" w:noVBand="1"/>
      </w:tblPr>
      <w:tblGrid>
        <w:gridCol w:w="9062"/>
      </w:tblGrid>
      <w:tr w:rsidR="006E7B8D" w14:paraId="6EA76B14" w14:textId="77777777" w:rsidTr="00AC6457">
        <w:trPr>
          <w:jc w:val="center"/>
        </w:trPr>
        <w:tc>
          <w:tcPr>
            <w:tcW w:w="9062" w:type="dxa"/>
            <w:shd w:val="clear" w:color="auto" w:fill="F2CEED" w:themeFill="accent5" w:themeFillTint="33"/>
            <w:vAlign w:val="center"/>
          </w:tcPr>
          <w:p w14:paraId="7FBC1CBD" w14:textId="77777777" w:rsidR="006E7B8D" w:rsidRPr="004461F6" w:rsidRDefault="006E7B8D" w:rsidP="00AC6457">
            <w:pPr>
              <w:pStyle w:val="NormalWeb"/>
              <w:spacing w:before="240" w:beforeAutospacing="0" w:after="240" w:line="240" w:lineRule="auto"/>
              <w:jc w:val="center"/>
              <w:rPr>
                <w:rFonts w:ascii="Century Gothic" w:hAnsi="Century Gothic"/>
                <w:b/>
                <w:bCs/>
                <w:color w:val="000000"/>
              </w:rPr>
            </w:pPr>
            <w:r w:rsidRPr="004461F6">
              <w:rPr>
                <w:rFonts w:ascii="Century Gothic" w:hAnsi="Century Gothic"/>
                <w:b/>
                <w:bCs/>
                <w:color w:val="000000"/>
              </w:rPr>
              <w:t>Marche à suivre</w:t>
            </w:r>
          </w:p>
        </w:tc>
      </w:tr>
    </w:tbl>
    <w:p w14:paraId="27C3D82D" w14:textId="77777777" w:rsidR="006E7B8D" w:rsidRDefault="006E7B8D" w:rsidP="006E7B8D">
      <w:pPr>
        <w:spacing w:before="57" w:after="0" w:line="240" w:lineRule="auto"/>
        <w:jc w:val="both"/>
        <w:rPr>
          <w:rFonts w:ascii="Century Gothic" w:eastAsia="Times New Roman" w:hAnsi="Century Gothic" w:cs="Times New Roman"/>
          <w:b/>
          <w:bCs/>
          <w:sz w:val="20"/>
          <w:szCs w:val="20"/>
          <w:u w:val="single"/>
          <w:lang w:eastAsia="fr-FR"/>
        </w:rPr>
      </w:pPr>
    </w:p>
    <w:p w14:paraId="1F48FE35" w14:textId="77777777" w:rsidR="006E7B8D" w:rsidRPr="00FA7CE2" w:rsidRDefault="006E7B8D" w:rsidP="006E7B8D">
      <w:pPr>
        <w:spacing w:before="57" w:after="0" w:line="240" w:lineRule="auto"/>
        <w:jc w:val="both"/>
        <w:rPr>
          <w:rFonts w:ascii="Times New Roman" w:eastAsia="Times New Roman" w:hAnsi="Times New Roman" w:cs="Times New Roman"/>
          <w:sz w:val="24"/>
          <w:szCs w:val="24"/>
          <w:lang w:eastAsia="fr-FR"/>
        </w:rPr>
      </w:pPr>
      <w:r w:rsidRPr="00FA7CE2">
        <w:rPr>
          <w:rFonts w:ascii="Century Gothic" w:eastAsia="Times New Roman" w:hAnsi="Century Gothic" w:cs="Times New Roman"/>
          <w:b/>
          <w:bCs/>
          <w:sz w:val="20"/>
          <w:szCs w:val="20"/>
          <w:u w:val="single"/>
          <w:lang w:eastAsia="fr-FR"/>
        </w:rPr>
        <w:t>Modalités de candidature</w:t>
      </w:r>
    </w:p>
    <w:p w14:paraId="4E4CF226" w14:textId="77777777" w:rsidR="006E7B8D" w:rsidRPr="00FA7CE2" w:rsidRDefault="006E7B8D" w:rsidP="006E7B8D">
      <w:pPr>
        <w:spacing w:before="100" w:beforeAutospacing="1" w:after="0" w:line="240" w:lineRule="auto"/>
        <w:jc w:val="both"/>
        <w:rPr>
          <w:rFonts w:ascii="Times New Roman" w:eastAsia="Times New Roman" w:hAnsi="Times New Roman" w:cs="Times New Roman"/>
          <w:sz w:val="24"/>
          <w:szCs w:val="24"/>
          <w:lang w:eastAsia="fr-FR"/>
        </w:rPr>
      </w:pPr>
      <w:r w:rsidRPr="00FA7CE2">
        <w:rPr>
          <w:rFonts w:ascii="Century Gothic" w:eastAsia="Times New Roman" w:hAnsi="Century Gothic" w:cs="Times New Roman"/>
          <w:sz w:val="20"/>
          <w:szCs w:val="20"/>
          <w:lang w:eastAsia="fr-FR"/>
        </w:rPr>
        <w:t>Le dossier de candidature est à envoyer, dûment complété et signé, par voie électronique, à l’adresse suivante :</w:t>
      </w:r>
      <w:r w:rsidRPr="00FA7CE2">
        <w:rPr>
          <w:rFonts w:ascii="Century Gothic" w:eastAsia="Times New Roman" w:hAnsi="Century Gothic" w:cs="Times New Roman"/>
          <w:color w:val="2A6099"/>
          <w:sz w:val="20"/>
          <w:szCs w:val="20"/>
          <w:u w:val="single"/>
          <w:lang w:eastAsia="fr-FR"/>
        </w:rPr>
        <w:t xml:space="preserve"> </w:t>
      </w:r>
      <w:hyperlink r:id="rId23" w:history="1">
        <w:r w:rsidRPr="00674934">
          <w:rPr>
            <w:rStyle w:val="Hyperlien"/>
            <w:rFonts w:ascii="Century Gothic" w:eastAsia="Times New Roman" w:hAnsi="Century Gothic" w:cs="Times New Roman"/>
            <w:sz w:val="20"/>
            <w:szCs w:val="20"/>
            <w:lang w:eastAsia="fr-FR"/>
          </w:rPr>
          <w:t>cboutoille@somme.fr</w:t>
        </w:r>
      </w:hyperlink>
      <w:r w:rsidRPr="00FA7CE2">
        <w:rPr>
          <w:rFonts w:ascii="Century Gothic" w:eastAsia="Times New Roman" w:hAnsi="Century Gothic" w:cs="Times New Roman"/>
          <w:color w:val="55308D"/>
          <w:sz w:val="20"/>
          <w:szCs w:val="20"/>
          <w:lang w:eastAsia="fr-FR"/>
        </w:rPr>
        <w:t>.</w:t>
      </w:r>
    </w:p>
    <w:p w14:paraId="78F26CCD" w14:textId="77777777" w:rsidR="006E7B8D" w:rsidRPr="00FA7CE2" w:rsidRDefault="006E7B8D" w:rsidP="006E7B8D">
      <w:pPr>
        <w:spacing w:before="100" w:beforeAutospacing="1" w:after="0" w:line="240" w:lineRule="auto"/>
        <w:jc w:val="both"/>
        <w:rPr>
          <w:rFonts w:ascii="Times New Roman" w:eastAsia="Times New Roman" w:hAnsi="Times New Roman" w:cs="Times New Roman"/>
          <w:sz w:val="24"/>
          <w:szCs w:val="24"/>
          <w:lang w:eastAsia="fr-FR"/>
        </w:rPr>
      </w:pPr>
      <w:r w:rsidRPr="00FA7CE2">
        <w:rPr>
          <w:rFonts w:ascii="Century Gothic" w:eastAsia="Times New Roman" w:hAnsi="Century Gothic" w:cs="Times New Roman"/>
          <w:sz w:val="20"/>
          <w:szCs w:val="20"/>
          <w:lang w:eastAsia="fr-FR"/>
        </w:rPr>
        <w:t>Un accusé de réception sera adressé à l’établissement porteur du projet. Le Département s’efforcera d’informer le collège des suites données à la demande dans le mois suivant la date limite de dépôt de dossier.</w:t>
      </w:r>
    </w:p>
    <w:p w14:paraId="0744DBE1" w14:textId="77777777" w:rsidR="006E7B8D" w:rsidRPr="00FA7CE2" w:rsidRDefault="006E7B8D" w:rsidP="006E7B8D">
      <w:pPr>
        <w:spacing w:before="100" w:beforeAutospacing="1" w:after="0" w:line="276" w:lineRule="auto"/>
        <w:jc w:val="both"/>
        <w:rPr>
          <w:rFonts w:ascii="Times New Roman" w:eastAsia="Times New Roman" w:hAnsi="Times New Roman" w:cs="Times New Roman"/>
          <w:sz w:val="24"/>
          <w:szCs w:val="24"/>
          <w:lang w:eastAsia="fr-FR"/>
        </w:rPr>
      </w:pPr>
      <w:r w:rsidRPr="00FA7CE2">
        <w:rPr>
          <w:rFonts w:ascii="Century Gothic" w:eastAsia="Times New Roman" w:hAnsi="Century Gothic" w:cs="Times New Roman"/>
          <w:sz w:val="20"/>
          <w:szCs w:val="20"/>
          <w:lang w:eastAsia="fr-FR"/>
        </w:rPr>
        <w:t xml:space="preserve">Toute communication sera envoyée par courriel au porteur du projet. Il est donc primordial que les adresses courriels soient correctement orthographiées et consultées régulièrement. Les transferts de documents (dossiers, bilans...) se font également par voie électronique, sous format dématérialisé. </w:t>
      </w:r>
      <w:r w:rsidRPr="00FA7CE2">
        <w:rPr>
          <w:rFonts w:ascii="Century Gothic" w:eastAsia="Times New Roman" w:hAnsi="Century Gothic" w:cs="Times New Roman"/>
          <w:b/>
          <w:bCs/>
          <w:sz w:val="20"/>
          <w:szCs w:val="20"/>
          <w:lang w:eastAsia="fr-FR"/>
        </w:rPr>
        <w:t>Lorsqu’ils comportent une signature, les imprimés doivent être envoyés scannés.</w:t>
      </w:r>
    </w:p>
    <w:p w14:paraId="77B3ED53" w14:textId="77777777" w:rsidR="006E7B8D" w:rsidRPr="00FA7CE2" w:rsidRDefault="006E7B8D" w:rsidP="006E7B8D">
      <w:pPr>
        <w:spacing w:before="100" w:beforeAutospacing="1" w:after="0" w:line="240" w:lineRule="auto"/>
        <w:jc w:val="both"/>
        <w:rPr>
          <w:rFonts w:ascii="Times New Roman" w:eastAsia="Times New Roman" w:hAnsi="Times New Roman" w:cs="Times New Roman"/>
          <w:sz w:val="24"/>
          <w:szCs w:val="24"/>
          <w:lang w:eastAsia="fr-FR"/>
        </w:rPr>
      </w:pPr>
      <w:r w:rsidRPr="00FA7CE2">
        <w:rPr>
          <w:rFonts w:ascii="Century Gothic" w:eastAsia="Times New Roman" w:hAnsi="Century Gothic" w:cs="Times New Roman"/>
          <w:b/>
          <w:bCs/>
          <w:sz w:val="20"/>
          <w:szCs w:val="20"/>
          <w:u w:val="single"/>
          <w:lang w:eastAsia="fr-FR"/>
        </w:rPr>
        <w:t>Suivi et évaluation du projet</w:t>
      </w:r>
    </w:p>
    <w:p w14:paraId="4CA477E5" w14:textId="77777777" w:rsidR="006E7B8D" w:rsidRPr="00FA7CE2" w:rsidRDefault="006E7B8D" w:rsidP="006E7B8D">
      <w:pPr>
        <w:spacing w:before="100" w:beforeAutospacing="1" w:after="0" w:line="240" w:lineRule="auto"/>
        <w:jc w:val="both"/>
        <w:rPr>
          <w:rFonts w:ascii="Times New Roman" w:eastAsia="Times New Roman" w:hAnsi="Times New Roman" w:cs="Times New Roman"/>
          <w:sz w:val="24"/>
          <w:szCs w:val="24"/>
          <w:lang w:eastAsia="fr-FR"/>
        </w:rPr>
      </w:pPr>
      <w:r w:rsidRPr="00ED4F63">
        <w:rPr>
          <w:rFonts w:ascii="Century Gothic" w:eastAsia="Times New Roman" w:hAnsi="Century Gothic" w:cs="Times New Roman"/>
          <w:b/>
          <w:bCs/>
          <w:sz w:val="20"/>
          <w:szCs w:val="20"/>
          <w:lang w:eastAsia="fr-FR"/>
        </w:rPr>
        <w:t>Dans les deux semaines suivant la fin de l’atelier</w:t>
      </w:r>
      <w:r w:rsidRPr="00FA7CE2">
        <w:rPr>
          <w:rFonts w:ascii="Century Gothic" w:eastAsia="Times New Roman" w:hAnsi="Century Gothic" w:cs="Times New Roman"/>
          <w:sz w:val="20"/>
          <w:szCs w:val="20"/>
          <w:lang w:eastAsia="fr-FR"/>
        </w:rPr>
        <w:t>, l’établissement devra transmettre au Département (</w:t>
      </w:r>
      <w:hyperlink r:id="rId24" w:history="1">
        <w:r w:rsidRPr="00674934">
          <w:rPr>
            <w:rStyle w:val="Hyperlien"/>
            <w:rFonts w:ascii="Century Gothic" w:eastAsia="Times New Roman" w:hAnsi="Century Gothic" w:cs="Times New Roman"/>
            <w:sz w:val="20"/>
            <w:szCs w:val="20"/>
            <w:lang w:eastAsia="fr-FR"/>
          </w:rPr>
          <w:t>cboutoille@somme.fr</w:t>
        </w:r>
      </w:hyperlink>
      <w:r w:rsidRPr="00FA7CE2">
        <w:rPr>
          <w:rFonts w:ascii="Century Gothic" w:eastAsia="Times New Roman" w:hAnsi="Century Gothic" w:cs="Times New Roman"/>
          <w:color w:val="000000"/>
          <w:sz w:val="20"/>
          <w:szCs w:val="20"/>
          <w:lang w:eastAsia="fr-FR"/>
        </w:rPr>
        <w:t>)</w:t>
      </w:r>
      <w:r w:rsidRPr="00FA7CE2">
        <w:rPr>
          <w:rFonts w:ascii="Century Gothic" w:eastAsia="Times New Roman" w:hAnsi="Century Gothic" w:cs="Times New Roman"/>
          <w:sz w:val="20"/>
          <w:szCs w:val="20"/>
          <w:lang w:eastAsia="fr-FR"/>
        </w:rPr>
        <w:t xml:space="preserve"> </w:t>
      </w:r>
      <w:r w:rsidRPr="00FA7CE2">
        <w:rPr>
          <w:rFonts w:ascii="Century Gothic" w:eastAsia="Times New Roman" w:hAnsi="Century Gothic" w:cs="Times New Roman"/>
          <w:color w:val="000000"/>
          <w:sz w:val="20"/>
          <w:szCs w:val="20"/>
          <w:lang w:eastAsia="fr-FR"/>
        </w:rPr>
        <w:t>un bilan qualitatif du projet mis en œuvre.</w:t>
      </w:r>
    </w:p>
    <w:p w14:paraId="5C987803" w14:textId="77777777" w:rsidR="006E7B8D" w:rsidRPr="001C6362" w:rsidRDefault="006E7B8D" w:rsidP="006E7B8D">
      <w:pPr>
        <w:spacing w:before="100" w:beforeAutospacing="1" w:after="0" w:line="240" w:lineRule="auto"/>
        <w:jc w:val="both"/>
        <w:rPr>
          <w:rFonts w:ascii="Century Gothic" w:eastAsia="Times New Roman" w:hAnsi="Century Gothic" w:cs="Times New Roman"/>
          <w:color w:val="000000"/>
          <w:sz w:val="20"/>
          <w:szCs w:val="20"/>
          <w:lang w:eastAsia="fr-FR"/>
        </w:rPr>
      </w:pPr>
      <w:r w:rsidRPr="00FA7CE2">
        <w:rPr>
          <w:rFonts w:ascii="Century Gothic" w:eastAsia="Times New Roman" w:hAnsi="Century Gothic" w:cs="Times New Roman"/>
          <w:color w:val="000000"/>
          <w:sz w:val="20"/>
          <w:szCs w:val="20"/>
          <w:lang w:eastAsia="fr-FR"/>
        </w:rPr>
        <w:t>Un document type sera mis à la disposition des établissements retenus</w:t>
      </w:r>
      <w:r>
        <w:rPr>
          <w:rFonts w:ascii="Century Gothic" w:eastAsia="Times New Roman" w:hAnsi="Century Gothic" w:cs="Times New Roman"/>
          <w:color w:val="000000"/>
          <w:sz w:val="20"/>
          <w:szCs w:val="20"/>
          <w:lang w:eastAsia="fr-FR"/>
        </w:rPr>
        <w:t>.</w:t>
      </w:r>
    </w:p>
    <w:tbl>
      <w:tblPr>
        <w:tblStyle w:val="Grilledutableau"/>
        <w:tblW w:w="0" w:type="auto"/>
        <w:tblLook w:val="04A0" w:firstRow="1" w:lastRow="0" w:firstColumn="1" w:lastColumn="0" w:noHBand="0" w:noVBand="1"/>
      </w:tblPr>
      <w:tblGrid>
        <w:gridCol w:w="9062"/>
      </w:tblGrid>
      <w:tr w:rsidR="006E7B8D" w14:paraId="36CBD6EA" w14:textId="77777777" w:rsidTr="00AC6457">
        <w:tc>
          <w:tcPr>
            <w:tcW w:w="9062" w:type="dxa"/>
            <w:shd w:val="clear" w:color="auto" w:fill="F2CEED" w:themeFill="accent5" w:themeFillTint="33"/>
          </w:tcPr>
          <w:p w14:paraId="6040F38A" w14:textId="77777777" w:rsidR="006E7B8D" w:rsidRDefault="006E7B8D" w:rsidP="00AC6457">
            <w:pPr>
              <w:spacing w:before="240" w:after="240"/>
              <w:jc w:val="center"/>
              <w:rPr>
                <w:rFonts w:ascii="Century Gothic" w:eastAsia="Times New Roman" w:hAnsi="Century Gothic" w:cs="Times New Roman"/>
                <w:b/>
                <w:bCs/>
                <w:color w:val="000000"/>
                <w:sz w:val="24"/>
                <w:szCs w:val="24"/>
                <w:lang w:eastAsia="fr-FR"/>
              </w:rPr>
            </w:pPr>
            <w:r>
              <w:rPr>
                <w:rFonts w:ascii="Century Gothic" w:eastAsia="Times New Roman" w:hAnsi="Century Gothic" w:cs="Times New Roman"/>
                <w:b/>
                <w:bCs/>
                <w:color w:val="000000"/>
                <w:sz w:val="24"/>
                <w:szCs w:val="24"/>
                <w:lang w:eastAsia="fr-FR"/>
              </w:rPr>
              <w:lastRenderedPageBreak/>
              <w:t>Personnes ressources</w:t>
            </w:r>
          </w:p>
        </w:tc>
      </w:tr>
    </w:tbl>
    <w:p w14:paraId="4500AA6C" w14:textId="77777777" w:rsidR="006E7B8D" w:rsidRDefault="006E7B8D" w:rsidP="006E7B8D">
      <w:pPr>
        <w:spacing w:after="0" w:line="240" w:lineRule="auto"/>
        <w:rPr>
          <w:rFonts w:ascii="Century Gothic" w:eastAsia="Times New Roman" w:hAnsi="Century Gothic" w:cs="Times New Roman"/>
          <w:b/>
          <w:bCs/>
          <w:color w:val="800000"/>
          <w:sz w:val="20"/>
          <w:szCs w:val="20"/>
          <w:lang w:eastAsia="fr-FR"/>
        </w:rPr>
      </w:pPr>
    </w:p>
    <w:p w14:paraId="4596BBCA" w14:textId="77777777" w:rsidR="006E7B8D" w:rsidRDefault="006E7B8D" w:rsidP="006E7B8D">
      <w:pPr>
        <w:spacing w:after="0" w:line="240" w:lineRule="auto"/>
        <w:rPr>
          <w:rFonts w:ascii="Century Gothic" w:eastAsia="Times New Roman" w:hAnsi="Century Gothic" w:cs="Times New Roman"/>
          <w:b/>
          <w:bCs/>
          <w:color w:val="800000"/>
          <w:sz w:val="20"/>
          <w:szCs w:val="20"/>
          <w:lang w:eastAsia="fr-FR"/>
        </w:rPr>
      </w:pPr>
    </w:p>
    <w:p w14:paraId="42AF03F5" w14:textId="77777777" w:rsidR="006E7B8D" w:rsidRPr="00FA7CE2" w:rsidRDefault="006E7B8D" w:rsidP="006E7B8D">
      <w:pPr>
        <w:spacing w:after="0" w:line="240" w:lineRule="auto"/>
        <w:rPr>
          <w:rFonts w:ascii="Times New Roman" w:eastAsia="Times New Roman" w:hAnsi="Times New Roman" w:cs="Times New Roman"/>
          <w:sz w:val="24"/>
          <w:szCs w:val="24"/>
          <w:lang w:eastAsia="fr-FR"/>
        </w:rPr>
      </w:pPr>
      <w:r w:rsidRPr="00FA7CE2">
        <w:rPr>
          <w:rFonts w:ascii="Century Gothic" w:eastAsia="Times New Roman" w:hAnsi="Century Gothic" w:cs="Times New Roman"/>
          <w:b/>
          <w:bCs/>
          <w:color w:val="800000"/>
          <w:sz w:val="20"/>
          <w:szCs w:val="20"/>
          <w:lang w:eastAsia="fr-FR"/>
        </w:rPr>
        <w:t>Conseil départemental de la Somme</w:t>
      </w:r>
    </w:p>
    <w:p w14:paraId="4F37A419" w14:textId="77777777" w:rsidR="006E7B8D" w:rsidRPr="00FA7CE2" w:rsidRDefault="006E7B8D" w:rsidP="006E7B8D">
      <w:pPr>
        <w:spacing w:after="0" w:line="240" w:lineRule="auto"/>
        <w:rPr>
          <w:rFonts w:ascii="Times New Roman" w:eastAsia="Times New Roman" w:hAnsi="Times New Roman" w:cs="Times New Roman"/>
          <w:sz w:val="24"/>
          <w:szCs w:val="24"/>
          <w:lang w:eastAsia="fr-FR"/>
        </w:rPr>
      </w:pPr>
      <w:r w:rsidRPr="00FA7CE2">
        <w:rPr>
          <w:rFonts w:ascii="Century Gothic" w:eastAsia="Times New Roman" w:hAnsi="Century Gothic" w:cs="Times New Roman"/>
          <w:sz w:val="20"/>
          <w:szCs w:val="20"/>
          <w:lang w:eastAsia="fr-FR"/>
        </w:rPr>
        <w:t>Caroline B</w:t>
      </w:r>
      <w:r>
        <w:rPr>
          <w:rFonts w:ascii="Century Gothic" w:eastAsia="Times New Roman" w:hAnsi="Century Gothic" w:cs="Times New Roman"/>
          <w:sz w:val="20"/>
          <w:szCs w:val="20"/>
          <w:lang w:eastAsia="fr-FR"/>
        </w:rPr>
        <w:t>OUTOILLE</w:t>
      </w:r>
    </w:p>
    <w:p w14:paraId="249F219C" w14:textId="77777777" w:rsidR="006E7B8D" w:rsidRPr="00FA7CE2" w:rsidRDefault="006E7B8D" w:rsidP="006E7B8D">
      <w:pPr>
        <w:spacing w:after="0" w:line="240" w:lineRule="auto"/>
        <w:rPr>
          <w:rFonts w:ascii="Times New Roman" w:eastAsia="Times New Roman" w:hAnsi="Times New Roman" w:cs="Times New Roman"/>
          <w:sz w:val="24"/>
          <w:szCs w:val="24"/>
          <w:lang w:eastAsia="fr-FR"/>
        </w:rPr>
      </w:pPr>
      <w:r w:rsidRPr="00FA7CE2">
        <w:rPr>
          <w:rFonts w:ascii="Century Gothic" w:eastAsia="Times New Roman" w:hAnsi="Century Gothic" w:cs="Times New Roman"/>
          <w:sz w:val="20"/>
          <w:szCs w:val="20"/>
          <w:lang w:eastAsia="fr-FR"/>
        </w:rPr>
        <w:t>Chargée de mission développement éducatif</w:t>
      </w:r>
    </w:p>
    <w:p w14:paraId="07D91EF0" w14:textId="77777777" w:rsidR="006E7B8D" w:rsidRDefault="006E7B8D" w:rsidP="006E7B8D">
      <w:pPr>
        <w:spacing w:after="0" w:line="240" w:lineRule="auto"/>
        <w:rPr>
          <w:rFonts w:ascii="Century Gothic" w:eastAsia="Times New Roman" w:hAnsi="Century Gothic" w:cs="Times New Roman"/>
          <w:sz w:val="20"/>
          <w:szCs w:val="20"/>
          <w:lang w:eastAsia="fr-FR"/>
        </w:rPr>
      </w:pPr>
      <w:r w:rsidRPr="00FA7CE2">
        <w:rPr>
          <w:rFonts w:ascii="Century Gothic" w:eastAsia="Times New Roman" w:hAnsi="Century Gothic" w:cs="Times New Roman"/>
          <w:color w:val="55308D"/>
          <w:sz w:val="20"/>
          <w:szCs w:val="20"/>
          <w:u w:val="single"/>
          <w:lang w:eastAsia="fr-FR"/>
        </w:rPr>
        <w:t>c.boutoille@somme.fr</w:t>
      </w:r>
      <w:r w:rsidRPr="00FA7CE2">
        <w:rPr>
          <w:rFonts w:ascii="Century Gothic" w:eastAsia="Times New Roman" w:hAnsi="Century Gothic" w:cs="Times New Roman"/>
          <w:sz w:val="20"/>
          <w:szCs w:val="20"/>
          <w:lang w:eastAsia="fr-FR"/>
        </w:rPr>
        <w:t xml:space="preserve"> - 03 22 71 84 08</w:t>
      </w:r>
    </w:p>
    <w:p w14:paraId="2F8498AF" w14:textId="77777777" w:rsidR="006E7B8D" w:rsidRPr="00FA7CE2" w:rsidRDefault="006E7B8D" w:rsidP="006E7B8D">
      <w:pPr>
        <w:spacing w:after="0" w:line="240" w:lineRule="auto"/>
        <w:rPr>
          <w:rFonts w:ascii="Times New Roman" w:eastAsia="Times New Roman" w:hAnsi="Times New Roman" w:cs="Times New Roman"/>
          <w:sz w:val="24"/>
          <w:szCs w:val="24"/>
          <w:lang w:eastAsia="fr-FR"/>
        </w:rPr>
      </w:pPr>
    </w:p>
    <w:p w14:paraId="0CE22D98" w14:textId="77777777" w:rsidR="006E7B8D" w:rsidRPr="007B4E1D" w:rsidRDefault="006E7B8D" w:rsidP="006E7B8D">
      <w:pPr>
        <w:spacing w:after="0" w:line="240" w:lineRule="auto"/>
        <w:rPr>
          <w:rFonts w:ascii="Century Gothic" w:eastAsia="Times New Roman" w:hAnsi="Century Gothic" w:cs="Times New Roman"/>
          <w:b/>
          <w:bCs/>
          <w:color w:val="800000"/>
          <w:sz w:val="20"/>
          <w:szCs w:val="20"/>
          <w:lang w:eastAsia="fr-FR"/>
        </w:rPr>
      </w:pPr>
      <w:r w:rsidRPr="007B4E1D">
        <w:rPr>
          <w:rFonts w:ascii="Century Gothic" w:eastAsia="Times New Roman" w:hAnsi="Century Gothic" w:cs="Times New Roman"/>
          <w:b/>
          <w:bCs/>
          <w:color w:val="800000"/>
          <w:sz w:val="20"/>
          <w:szCs w:val="20"/>
          <w:lang w:eastAsia="fr-FR"/>
        </w:rPr>
        <w:t>Rectorat</w:t>
      </w:r>
      <w:r>
        <w:rPr>
          <w:rFonts w:ascii="Century Gothic" w:eastAsia="Times New Roman" w:hAnsi="Century Gothic" w:cs="Times New Roman"/>
          <w:b/>
          <w:bCs/>
          <w:color w:val="800000"/>
          <w:sz w:val="20"/>
          <w:szCs w:val="20"/>
          <w:lang w:eastAsia="fr-FR"/>
        </w:rPr>
        <w:t xml:space="preserve">- </w:t>
      </w:r>
      <w:r w:rsidRPr="007B4E1D">
        <w:rPr>
          <w:rFonts w:ascii="Century Gothic" w:eastAsia="Times New Roman" w:hAnsi="Century Gothic" w:cs="Times New Roman"/>
          <w:b/>
          <w:bCs/>
          <w:color w:val="800000"/>
          <w:sz w:val="20"/>
          <w:szCs w:val="20"/>
          <w:lang w:eastAsia="fr-FR"/>
        </w:rPr>
        <w:t>Académie d’Amiens</w:t>
      </w:r>
    </w:p>
    <w:p w14:paraId="5BFBE6A6" w14:textId="77777777" w:rsidR="006E7B8D" w:rsidRPr="00FA7CE2" w:rsidRDefault="006E7B8D" w:rsidP="006E7B8D">
      <w:pPr>
        <w:spacing w:after="0" w:line="240" w:lineRule="auto"/>
        <w:rPr>
          <w:rFonts w:ascii="Times New Roman" w:eastAsia="Times New Roman" w:hAnsi="Times New Roman" w:cs="Times New Roman"/>
          <w:sz w:val="24"/>
          <w:szCs w:val="24"/>
          <w:lang w:eastAsia="fr-FR"/>
        </w:rPr>
      </w:pPr>
      <w:r w:rsidRPr="00FA7CE2">
        <w:rPr>
          <w:rFonts w:ascii="Century Gothic" w:eastAsia="Times New Roman" w:hAnsi="Century Gothic" w:cs="Times New Roman"/>
          <w:color w:val="000000"/>
          <w:sz w:val="20"/>
          <w:szCs w:val="20"/>
          <w:lang w:eastAsia="fr-FR"/>
        </w:rPr>
        <w:t xml:space="preserve">Laurence </w:t>
      </w:r>
      <w:r>
        <w:rPr>
          <w:rFonts w:ascii="Century Gothic" w:eastAsia="Times New Roman" w:hAnsi="Century Gothic" w:cs="Times New Roman"/>
          <w:color w:val="000000"/>
          <w:sz w:val="20"/>
          <w:szCs w:val="20"/>
          <w:lang w:eastAsia="fr-FR"/>
        </w:rPr>
        <w:t>DUCOUSSO-LACAZE</w:t>
      </w:r>
    </w:p>
    <w:p w14:paraId="69CC649D" w14:textId="77777777" w:rsidR="006E7B8D" w:rsidRPr="00FA7CE2" w:rsidRDefault="006E7B8D" w:rsidP="006E7B8D">
      <w:pPr>
        <w:spacing w:after="0" w:line="240" w:lineRule="auto"/>
        <w:rPr>
          <w:rFonts w:ascii="Times New Roman" w:eastAsia="Times New Roman" w:hAnsi="Times New Roman" w:cs="Times New Roman"/>
          <w:sz w:val="24"/>
          <w:szCs w:val="24"/>
          <w:lang w:eastAsia="fr-FR"/>
        </w:rPr>
      </w:pPr>
      <w:r w:rsidRPr="00FA7CE2">
        <w:rPr>
          <w:rFonts w:ascii="Century Gothic" w:eastAsia="Times New Roman" w:hAnsi="Century Gothic" w:cs="Times New Roman"/>
          <w:color w:val="000000"/>
          <w:sz w:val="20"/>
          <w:szCs w:val="20"/>
          <w:lang w:eastAsia="fr-FR"/>
        </w:rPr>
        <w:t>Chargée de mission à l’égalité filles-garçons</w:t>
      </w:r>
      <w:r>
        <w:rPr>
          <w:rFonts w:ascii="Century Gothic" w:eastAsia="Times New Roman" w:hAnsi="Century Gothic" w:cs="Times New Roman"/>
          <w:color w:val="000000"/>
          <w:sz w:val="20"/>
          <w:szCs w:val="20"/>
          <w:lang w:eastAsia="fr-FR"/>
        </w:rPr>
        <w:t xml:space="preserve"> et à la lutte contre les LGBT+phobies</w:t>
      </w:r>
    </w:p>
    <w:p w14:paraId="613CD3F8" w14:textId="77777777" w:rsidR="006E7B8D" w:rsidRPr="00FC2301" w:rsidRDefault="006E7B8D" w:rsidP="006E7B8D">
      <w:pPr>
        <w:spacing w:after="0" w:line="240" w:lineRule="auto"/>
        <w:rPr>
          <w:rFonts w:ascii="Century Gothic" w:eastAsia="Times New Roman" w:hAnsi="Century Gothic" w:cs="Times New Roman"/>
          <w:color w:val="55308D"/>
          <w:sz w:val="20"/>
          <w:szCs w:val="20"/>
          <w:u w:val="single"/>
          <w:lang w:eastAsia="fr-FR"/>
        </w:rPr>
      </w:pPr>
      <w:r w:rsidRPr="00FC2301">
        <w:rPr>
          <w:rFonts w:ascii="Century Gothic" w:eastAsia="Times New Roman" w:hAnsi="Century Gothic" w:cs="Times New Roman"/>
          <w:color w:val="55308D"/>
          <w:sz w:val="20"/>
          <w:szCs w:val="20"/>
          <w:u w:val="single"/>
          <w:lang w:eastAsia="fr-FR"/>
        </w:rPr>
        <w:t>L</w:t>
      </w:r>
      <w:r w:rsidRPr="00FA7CE2">
        <w:rPr>
          <w:rFonts w:ascii="Century Gothic" w:eastAsia="Times New Roman" w:hAnsi="Century Gothic" w:cs="Times New Roman"/>
          <w:color w:val="55308D"/>
          <w:sz w:val="20"/>
          <w:szCs w:val="20"/>
          <w:u w:val="single"/>
          <w:lang w:eastAsia="fr-FR"/>
        </w:rPr>
        <w:t>aurence</w:t>
      </w:r>
      <w:hyperlink r:id="rId25" w:history="1">
        <w:r w:rsidRPr="00FC2301">
          <w:rPr>
            <w:rFonts w:ascii="Century Gothic" w:eastAsia="Times New Roman" w:hAnsi="Century Gothic" w:cs="Times New Roman"/>
            <w:color w:val="55308D"/>
            <w:sz w:val="20"/>
            <w:szCs w:val="20"/>
            <w:u w:val="single"/>
            <w:lang w:eastAsia="fr-FR"/>
          </w:rPr>
          <w:t>.</w:t>
        </w:r>
      </w:hyperlink>
      <w:hyperlink r:id="rId26" w:history="1">
        <w:r w:rsidRPr="00FC2301">
          <w:rPr>
            <w:rFonts w:ascii="Century Gothic" w:eastAsia="Times New Roman" w:hAnsi="Century Gothic" w:cs="Times New Roman"/>
            <w:color w:val="55308D"/>
            <w:sz w:val="20"/>
            <w:szCs w:val="20"/>
            <w:u w:val="single"/>
            <w:lang w:eastAsia="fr-FR"/>
          </w:rPr>
          <w:t>Ducousso-lacaze</w:t>
        </w:r>
      </w:hyperlink>
      <w:hyperlink r:id="rId27" w:history="1">
        <w:r w:rsidRPr="00FC2301">
          <w:rPr>
            <w:rFonts w:ascii="Century Gothic" w:eastAsia="Times New Roman" w:hAnsi="Century Gothic" w:cs="Times New Roman"/>
            <w:color w:val="55308D"/>
            <w:sz w:val="20"/>
            <w:szCs w:val="20"/>
            <w:u w:val="single"/>
            <w:lang w:eastAsia="fr-FR"/>
          </w:rPr>
          <w:t>@ac-amiens.fr</w:t>
        </w:r>
      </w:hyperlink>
    </w:p>
    <w:p w14:paraId="759CB160" w14:textId="77777777" w:rsidR="006E7B8D" w:rsidRDefault="006E7B8D" w:rsidP="006E7B8D"/>
    <w:p w14:paraId="174D9960" w14:textId="77777777" w:rsidR="006E7B8D" w:rsidRDefault="006E7B8D" w:rsidP="006E7B8D"/>
    <w:p w14:paraId="1701C820" w14:textId="77777777" w:rsidR="006E7B8D" w:rsidRDefault="006E7B8D" w:rsidP="006E7B8D"/>
    <w:p w14:paraId="3A673BB5" w14:textId="77777777" w:rsidR="006E7B8D" w:rsidRDefault="006E7B8D" w:rsidP="006E7B8D"/>
    <w:p w14:paraId="256A5E8E" w14:textId="77777777" w:rsidR="006E7B8D" w:rsidRDefault="006E7B8D" w:rsidP="006E7B8D"/>
    <w:p w14:paraId="7CBA3238" w14:textId="77777777" w:rsidR="006E7B8D" w:rsidRDefault="006E7B8D" w:rsidP="006E7B8D"/>
    <w:p w14:paraId="0E2576DF" w14:textId="77777777" w:rsidR="006E7B8D" w:rsidRDefault="006E7B8D" w:rsidP="006E7B8D"/>
    <w:p w14:paraId="6174165D" w14:textId="77777777" w:rsidR="00F73FC3" w:rsidRDefault="00F73FC3"/>
    <w:sectPr w:rsidR="00F73FC3" w:rsidSect="006E7B8D">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BF3D66" w14:textId="77777777" w:rsidR="00483685" w:rsidRDefault="00483685">
      <w:pPr>
        <w:spacing w:after="0" w:line="240" w:lineRule="auto"/>
      </w:pPr>
      <w:r>
        <w:separator/>
      </w:r>
    </w:p>
  </w:endnote>
  <w:endnote w:type="continuationSeparator" w:id="0">
    <w:p w14:paraId="5AE370D2" w14:textId="77777777" w:rsidR="00483685" w:rsidRDefault="00483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5658865"/>
      <w:docPartObj>
        <w:docPartGallery w:val="Page Numbers (Bottom of Page)"/>
        <w:docPartUnique/>
      </w:docPartObj>
    </w:sdtPr>
    <w:sdtEndPr/>
    <w:sdtContent>
      <w:p w14:paraId="4B79CD50" w14:textId="77777777" w:rsidR="006E7B8D" w:rsidRDefault="006E7B8D">
        <w:pPr>
          <w:pStyle w:val="Pieddepage"/>
          <w:jc w:val="right"/>
        </w:pPr>
        <w:r>
          <w:fldChar w:fldCharType="begin"/>
        </w:r>
        <w:r>
          <w:instrText>PAGE   \* MERGEFORMAT</w:instrText>
        </w:r>
        <w:r>
          <w:fldChar w:fldCharType="separate"/>
        </w:r>
        <w:r>
          <w:rPr>
            <w:lang w:val="fr-CA"/>
          </w:rPr>
          <w:t>2</w:t>
        </w:r>
        <w:r>
          <w:fldChar w:fldCharType="end"/>
        </w:r>
      </w:p>
    </w:sdtContent>
  </w:sdt>
  <w:p w14:paraId="1AC6511A" w14:textId="77777777" w:rsidR="006E7B8D" w:rsidRDefault="006E7B8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817BA4" w14:textId="77777777" w:rsidR="00483685" w:rsidRDefault="00483685">
      <w:pPr>
        <w:spacing w:after="0" w:line="240" w:lineRule="auto"/>
      </w:pPr>
      <w:r>
        <w:separator/>
      </w:r>
    </w:p>
  </w:footnote>
  <w:footnote w:type="continuationSeparator" w:id="0">
    <w:p w14:paraId="1FEB6808" w14:textId="77777777" w:rsidR="00483685" w:rsidRDefault="004836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94FF6"/>
    <w:multiLevelType w:val="hybridMultilevel"/>
    <w:tmpl w:val="FA8A47B8"/>
    <w:lvl w:ilvl="0" w:tplc="24BE15B4">
      <w:start w:val="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B2C0023"/>
    <w:multiLevelType w:val="hybridMultilevel"/>
    <w:tmpl w:val="F656CAC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66593E"/>
    <w:multiLevelType w:val="hybridMultilevel"/>
    <w:tmpl w:val="DFE86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952A94"/>
    <w:multiLevelType w:val="multilevel"/>
    <w:tmpl w:val="7A56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8A15CD"/>
    <w:multiLevelType w:val="multilevel"/>
    <w:tmpl w:val="FD2C13BE"/>
    <w:lvl w:ilvl="0">
      <w:numFmt w:val="bullet"/>
      <w:lvlText w:val="-"/>
      <w:lvlJc w:val="left"/>
      <w:pPr>
        <w:tabs>
          <w:tab w:val="num" w:pos="0"/>
        </w:tabs>
        <w:ind w:left="1080" w:hanging="360"/>
      </w:pPr>
      <w:rPr>
        <w:rFonts w:ascii="Century Gothic" w:hAnsi="Century Gothic" w:cs="Century Gothic"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575D4989"/>
    <w:multiLevelType w:val="hybridMultilevel"/>
    <w:tmpl w:val="39F246E6"/>
    <w:lvl w:ilvl="0" w:tplc="66008358">
      <w:numFmt w:val="bullet"/>
      <w:lvlText w:val="-"/>
      <w:lvlJc w:val="left"/>
      <w:pPr>
        <w:ind w:left="720" w:hanging="360"/>
      </w:pPr>
      <w:rPr>
        <w:rFonts w:ascii="Century Gothic" w:eastAsia="Times New Roman" w:hAnsi="Century Gothic" w:cs="Times New Roman" w:hint="default"/>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09A4E76"/>
    <w:multiLevelType w:val="multilevel"/>
    <w:tmpl w:val="7916E6A2"/>
    <w:lvl w:ilvl="0">
      <w:start w:val="1"/>
      <w:numFmt w:val="decimal"/>
      <w:lvlText w:val="%1."/>
      <w:lvlJc w:val="left"/>
      <w:pPr>
        <w:tabs>
          <w:tab w:val="num" w:pos="0"/>
        </w:tabs>
        <w:ind w:left="72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7C2B54BF"/>
    <w:multiLevelType w:val="hybridMultilevel"/>
    <w:tmpl w:val="96A80EC8"/>
    <w:lvl w:ilvl="0" w:tplc="7C541074">
      <w:numFmt w:val="bullet"/>
      <w:lvlText w:val="-"/>
      <w:lvlJc w:val="left"/>
      <w:pPr>
        <w:ind w:left="1068" w:hanging="360"/>
      </w:pPr>
      <w:rPr>
        <w:rFonts w:ascii="Century Gothic" w:eastAsia="Times New Roman" w:hAnsi="Century Gothic" w:cs="Times New Roman" w:hint="default"/>
        <w:sz w:val="2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7D2B1D62"/>
    <w:multiLevelType w:val="hybridMultilevel"/>
    <w:tmpl w:val="DC14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37704447">
    <w:abstractNumId w:val="3"/>
  </w:num>
  <w:num w:numId="2" w16cid:durableId="193156082">
    <w:abstractNumId w:val="1"/>
  </w:num>
  <w:num w:numId="3" w16cid:durableId="966819765">
    <w:abstractNumId w:val="7"/>
  </w:num>
  <w:num w:numId="4" w16cid:durableId="579096442">
    <w:abstractNumId w:val="5"/>
  </w:num>
  <w:num w:numId="5" w16cid:durableId="1115173645">
    <w:abstractNumId w:val="4"/>
  </w:num>
  <w:num w:numId="6" w16cid:durableId="624428475">
    <w:abstractNumId w:val="6"/>
  </w:num>
  <w:num w:numId="7" w16cid:durableId="1968731459">
    <w:abstractNumId w:val="0"/>
  </w:num>
  <w:num w:numId="8" w16cid:durableId="1912693022">
    <w:abstractNumId w:val="8"/>
  </w:num>
  <w:num w:numId="9" w16cid:durableId="1648046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B8D"/>
    <w:rsid w:val="001E3B03"/>
    <w:rsid w:val="00337B55"/>
    <w:rsid w:val="003B0796"/>
    <w:rsid w:val="003B2EC1"/>
    <w:rsid w:val="00483685"/>
    <w:rsid w:val="00586F9B"/>
    <w:rsid w:val="005E7797"/>
    <w:rsid w:val="006E7B8D"/>
    <w:rsid w:val="007E5DCE"/>
    <w:rsid w:val="00950F5C"/>
    <w:rsid w:val="00B4118A"/>
    <w:rsid w:val="00C46F91"/>
    <w:rsid w:val="00D066DB"/>
    <w:rsid w:val="00E725CA"/>
    <w:rsid w:val="00F73FC3"/>
    <w:rsid w:val="00FD2B0A"/>
    <w:rsid w:val="00FD3E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92276"/>
  <w15:chartTrackingRefBased/>
  <w15:docId w15:val="{CBC3771D-B45C-4F54-BCA4-6D349D52C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8D"/>
    <w:rPr>
      <w:kern w:val="0"/>
    </w:rPr>
  </w:style>
  <w:style w:type="paragraph" w:styleId="Titre1">
    <w:name w:val="heading 1"/>
    <w:basedOn w:val="Normal"/>
    <w:next w:val="Normal"/>
    <w:link w:val="Titre1Car"/>
    <w:uiPriority w:val="9"/>
    <w:qFormat/>
    <w:rsid w:val="006E7B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6E7B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6E7B8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6E7B8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6E7B8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6E7B8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E7B8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E7B8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E7B8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E7B8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6E7B8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6E7B8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6E7B8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6E7B8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6E7B8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E7B8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E7B8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E7B8D"/>
    <w:rPr>
      <w:rFonts w:eastAsiaTheme="majorEastAsia" w:cstheme="majorBidi"/>
      <w:color w:val="272727" w:themeColor="text1" w:themeTint="D8"/>
    </w:rPr>
  </w:style>
  <w:style w:type="paragraph" w:styleId="Titre">
    <w:name w:val="Title"/>
    <w:basedOn w:val="Normal"/>
    <w:next w:val="Normal"/>
    <w:link w:val="TitreCar"/>
    <w:uiPriority w:val="10"/>
    <w:qFormat/>
    <w:rsid w:val="006E7B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E7B8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E7B8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E7B8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E7B8D"/>
    <w:pPr>
      <w:spacing w:before="160"/>
      <w:jc w:val="center"/>
    </w:pPr>
    <w:rPr>
      <w:i/>
      <w:iCs/>
      <w:color w:val="404040" w:themeColor="text1" w:themeTint="BF"/>
    </w:rPr>
  </w:style>
  <w:style w:type="character" w:customStyle="1" w:styleId="CitationCar">
    <w:name w:val="Citation Car"/>
    <w:basedOn w:val="Policepardfaut"/>
    <w:link w:val="Citation"/>
    <w:uiPriority w:val="29"/>
    <w:rsid w:val="006E7B8D"/>
    <w:rPr>
      <w:i/>
      <w:iCs/>
      <w:color w:val="404040" w:themeColor="text1" w:themeTint="BF"/>
    </w:rPr>
  </w:style>
  <w:style w:type="paragraph" w:styleId="Paragraphedeliste">
    <w:name w:val="List Paragraph"/>
    <w:basedOn w:val="Normal"/>
    <w:uiPriority w:val="34"/>
    <w:qFormat/>
    <w:rsid w:val="006E7B8D"/>
    <w:pPr>
      <w:ind w:left="720"/>
      <w:contextualSpacing/>
    </w:pPr>
  </w:style>
  <w:style w:type="character" w:styleId="Accentuationintense">
    <w:name w:val="Intense Emphasis"/>
    <w:basedOn w:val="Policepardfaut"/>
    <w:uiPriority w:val="21"/>
    <w:qFormat/>
    <w:rsid w:val="006E7B8D"/>
    <w:rPr>
      <w:i/>
      <w:iCs/>
      <w:color w:val="0F4761" w:themeColor="accent1" w:themeShade="BF"/>
    </w:rPr>
  </w:style>
  <w:style w:type="paragraph" w:styleId="Citationintense">
    <w:name w:val="Intense Quote"/>
    <w:basedOn w:val="Normal"/>
    <w:next w:val="Normal"/>
    <w:link w:val="CitationintenseCar"/>
    <w:uiPriority w:val="30"/>
    <w:qFormat/>
    <w:rsid w:val="006E7B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6E7B8D"/>
    <w:rPr>
      <w:i/>
      <w:iCs/>
      <w:color w:val="0F4761" w:themeColor="accent1" w:themeShade="BF"/>
    </w:rPr>
  </w:style>
  <w:style w:type="character" w:styleId="Rfrenceintense">
    <w:name w:val="Intense Reference"/>
    <w:basedOn w:val="Policepardfaut"/>
    <w:uiPriority w:val="32"/>
    <w:qFormat/>
    <w:rsid w:val="006E7B8D"/>
    <w:rPr>
      <w:b/>
      <w:bCs/>
      <w:smallCaps/>
      <w:color w:val="0F4761" w:themeColor="accent1" w:themeShade="BF"/>
      <w:spacing w:val="5"/>
    </w:rPr>
  </w:style>
  <w:style w:type="paragraph" w:styleId="NormalWeb">
    <w:name w:val="Normal (Web)"/>
    <w:basedOn w:val="Normal"/>
    <w:uiPriority w:val="99"/>
    <w:unhideWhenUsed/>
    <w:qFormat/>
    <w:rsid w:val="006E7B8D"/>
    <w:pPr>
      <w:spacing w:before="100" w:beforeAutospacing="1" w:after="142" w:line="276"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6E7B8D"/>
    <w:rPr>
      <w:i/>
      <w:iCs/>
    </w:rPr>
  </w:style>
  <w:style w:type="character" w:styleId="lev">
    <w:name w:val="Strong"/>
    <w:basedOn w:val="Policepardfaut"/>
    <w:uiPriority w:val="22"/>
    <w:qFormat/>
    <w:rsid w:val="006E7B8D"/>
    <w:rPr>
      <w:b/>
      <w:bCs/>
    </w:rPr>
  </w:style>
  <w:style w:type="table" w:styleId="Grilledutableau">
    <w:name w:val="Table Grid"/>
    <w:basedOn w:val="TableauNormal"/>
    <w:uiPriority w:val="39"/>
    <w:rsid w:val="006E7B8D"/>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6E7B8D"/>
    <w:pPr>
      <w:spacing w:after="0" w:line="240" w:lineRule="auto"/>
    </w:pPr>
    <w:rPr>
      <w:kern w:val="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rd">
    <w:name w:val="Standard"/>
    <w:qFormat/>
    <w:rsid w:val="006E7B8D"/>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styleId="Hyperlien">
    <w:name w:val="Hyperlink"/>
    <w:basedOn w:val="Policepardfaut"/>
    <w:uiPriority w:val="99"/>
    <w:unhideWhenUsed/>
    <w:rsid w:val="006E7B8D"/>
    <w:rPr>
      <w:color w:val="000080"/>
      <w:u w:val="single"/>
    </w:rPr>
  </w:style>
  <w:style w:type="paragraph" w:styleId="Pieddepage">
    <w:name w:val="footer"/>
    <w:basedOn w:val="Normal"/>
    <w:link w:val="PieddepageCar"/>
    <w:uiPriority w:val="99"/>
    <w:unhideWhenUsed/>
    <w:rsid w:val="006E7B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7B8D"/>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mailto:anne-sophie.pourchez@ac-amiens.fr"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yperlink" Target="http://theatresaintmedard.com/bandes-annonces/" TargetMode="External"/><Relationship Id="rId25" Type="http://schemas.openxmlformats.org/officeDocument/2006/relationships/hyperlink" Target="mailto:anne-sophie.pourchez@ac-amiens.fr"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mailto:cboutoille@somme.fr"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mailto:cboutoille@somme.fr" TargetMode="External"/><Relationship Id="rId28" Type="http://schemas.openxmlformats.org/officeDocument/2006/relationships/footer" Target="footer1.xml"/><Relationship Id="rId10" Type="http://schemas.openxmlformats.org/officeDocument/2006/relationships/image" Target="media/image4.sv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somme.fr/actions-educatives/colleges-et-familles-des-liens-a-renforcer/" TargetMode="External"/><Relationship Id="rId27" Type="http://schemas.openxmlformats.org/officeDocument/2006/relationships/hyperlink" Target="mailto:anne-sophie.pourchez@ac-amiens.fr"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2721</Words>
  <Characters>14967</Characters>
  <Application>Microsoft Office Word</Application>
  <DocSecurity>0</DocSecurity>
  <Lines>124</Lines>
  <Paragraphs>35</Paragraphs>
  <ScaleCrop>false</ScaleCrop>
  <Company/>
  <LinksUpToDate>false</LinksUpToDate>
  <CharactersWithSpaces>17653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BOUTOILLE Caroline</dc:creator>
  <cp:keywords/>
  <dc:description/>
  <cp:lastModifiedBy>MENTION Stéphanie</cp:lastModifiedBy>
  <cp:revision>5</cp:revision>
  <dcterms:created xsi:type="dcterms:W3CDTF">2024-07-12T12:46:00Z</dcterms:created>
  <dcterms:modified xsi:type="dcterms:W3CDTF">2024-07-17T18:22:00Z</dcterms:modified>
</cp:coreProperties>
</file>