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77777777" w:rsidR="00402AA8" w:rsidRDefault="00402AA8">
      <w:pPr>
        <w:jc w:val="center"/>
      </w:pPr>
      <w:r>
        <w:rPr>
          <w:b/>
          <w:bCs/>
          <w:color w:val="99CC00"/>
          <w:sz w:val="36"/>
        </w:rPr>
        <w:t>PAC</w:t>
      </w:r>
      <w:r>
        <w:rPr>
          <w:rFonts w:ascii="Amienne" w:hAnsi="Amienne" w:cs="Amienne"/>
          <w:b/>
          <w:bCs/>
          <w:color w:val="000000"/>
          <w:sz w:val="36"/>
        </w:rPr>
        <w:t>Collégiens</w:t>
      </w:r>
      <w:r>
        <w:rPr>
          <w:b/>
          <w:bCs/>
          <w:color w:val="99CC00"/>
          <w:sz w:val="36"/>
        </w:rPr>
        <w:t>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7DFA3C14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2507615" cy="518160"/>
                <wp:effectExtent l="5080" t="12065" r="11430" b="1270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AAFD" w14:textId="76709ADA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-202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</w:p>
                          <w:p w14:paraId="01356DB4" w14:textId="77777777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8.7pt;width:197.45pt;height:4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3tFwIAACsEAAAOAAAAZHJzL2Uyb0RvYy54bWysU9tu2zAMfR+wfxD0vtgOkrQ14hRdugwD&#10;ugvQ7QMUWY6FyaJGKbGzrx8lp2nQbS/D9CCIInVEHh4ub4fOsINCr8FWvJjknCkrodZ2V/FvXzdv&#10;rjnzQdhaGLCq4kfl+e3q9atl70o1hRZMrZARiPVl7yrehuDKLPOyVZ3wE3DKkrMB7EQgE3dZjaIn&#10;9M5k0zxfZD1g7RCk8p5u70cnXyX8plEyfG4arwIzFafcQtox7du4Z6ulKHcoXKvlKQ3xD1l0Qlv6&#10;9Ax1L4Jge9S/QXVaInhowkRCl0HTaKlSDVRNkb+o5rEVTqVaiBzvzjT5/wcrPx0e3RdkYXgLAzUw&#10;FeHdA8jvnllYt8Lu1B0i9K0SNX1cRMqy3vny9DRS7UsfQbb9R6ipyWIfIAENDXaRFaqTETo14Hgm&#10;XQ2BSbqczvOrRTHnTJJvXlwXi9SVTJRPrx368F5Bx+Kh4khNTeji8OBDzEaUTyHxMw9G1xttTDJw&#10;t10bZAdBAtiklQp4EWYs6yt+M5/ORwL+CpGn9SeITgdSstFdxa/PQaKMtL2zddJZENqMZ0rZ2BOP&#10;kbqRxDBsBwqMfG6hPhKjCKNiacLo0AL+5KwntVbc/9gLVJyZD5a6clPMZlHeyZjNr6Zk4KVne+kR&#10;VhJUxQNn43EdxpHYO9S7ln4adWDhjjrZ6ETyc1anvEmRifvT9ETJX9op6nnGV78AAAD//wMAUEsD&#10;BBQABgAIAAAAIQC27vLy3wAAAAkBAAAPAAAAZHJzL2Rvd25yZXYueG1sTI/BTsMwEETvSPyDtUhc&#10;ELWBKHVCnAohgeBWSlWubrxNIux1iN00/D3mBMfRjGbeVKvZWTbhGHpPCm4WAhhS401PrYLt+9O1&#10;BBaiJqOtJ1TwjQFW9flZpUvjT/SG0ya2LJVQKLWCLsah5Dw0HTodFn5ASt7Bj07HJMeWm1GfUrmz&#10;/FaInDvdU1ro9ICPHTafm6NTILOX6SO83q13TX6wRbxaTs9fo1KXF/PDPbCIc/wLwy9+Qoc6Me39&#10;kUxgVkEm8/QlJmOZAUsBKUUBbK+gKATwuuL/H9Q/AAAA//8DAFBLAQItABQABgAIAAAAIQC2gziS&#10;/gAAAOEBAAATAAAAAAAAAAAAAAAAAAAAAABbQ29udGVudF9UeXBlc10ueG1sUEsBAi0AFAAGAAgA&#10;AAAhADj9If/WAAAAlAEAAAsAAAAAAAAAAAAAAAAALwEAAF9yZWxzLy5yZWxzUEsBAi0AFAAGAAgA&#10;AAAhAA9l7e0XAgAAKwQAAA4AAAAAAAAAAAAAAAAALgIAAGRycy9lMm9Eb2MueG1sUEsBAi0AFAAG&#10;AAgAAAAhALbu8vLfAAAACQEAAA8AAAAAAAAAAAAAAAAAcQQAAGRycy9kb3ducmV2LnhtbFBLBQYA&#10;AAAABAAEAPMAAAB9BQAAAAA=&#10;">
                <v:textbox>
                  <w:txbxContent>
                    <w:p w14:paraId="041DAAFD" w14:textId="76709ADA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-202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</w:p>
                    <w:p w14:paraId="01356DB4" w14:textId="77777777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r>
        <w:rPr>
          <w:rFonts w:ascii="Century Gothic" w:hAnsi="Century Gothic" w:cs="Century Gothic"/>
          <w:sz w:val="20"/>
        </w:rPr>
        <w:t xml:space="preserve">Ville : 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A12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DRAC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5F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Rectorat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879F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Collèges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77777777" w:rsidR="00402AA8" w:rsidRDefault="00402AA8">
      <w:r>
        <w:rPr>
          <w:rFonts w:ascii="Century Gothic" w:hAnsi="Century Gothic" w:cs="Century Gothic"/>
          <w:sz w:val="20"/>
        </w:rPr>
        <w:t>*Pour les produits, merci de vous reporter aux données chiffrées présentées dans la convention annuelle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Hyperlien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58D5E6A5" w14:textId="77777777" w:rsidR="00402AA8" w:rsidRDefault="00402AA8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</w:t>
      </w: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0FE24C8" w14:textId="3787B2C3" w:rsidR="00402AA8" w:rsidRDefault="00402AA8">
      <w:pPr>
        <w:pStyle w:val="Corpsdetexte"/>
      </w:pPr>
      <w:r>
        <w:t>Le bilan financier est commun aux deux niveaux. Le budget doit tenir compte de l’ensemble des dépenses dans le cadre du PAC collégiens 80 202</w:t>
      </w:r>
      <w:r w:rsidR="00D62A50">
        <w:t>3</w:t>
      </w:r>
      <w:r>
        <w:t>-202</w:t>
      </w:r>
      <w:r w:rsidR="00D62A50">
        <w:t>4</w:t>
      </w:r>
      <w:r>
        <w:t>.</w:t>
      </w:r>
    </w:p>
    <w:sectPr w:rsidR="00402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805E" w14:textId="77777777" w:rsidR="00835D2E" w:rsidRDefault="00835D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2807" w14:textId="5CFD060A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202</w:t>
    </w:r>
    <w:r w:rsidR="00835D2E">
      <w:rPr>
        <w:rFonts w:ascii="Century Gothic" w:hAnsi="Century Gothic" w:cs="Century Gothic"/>
        <w:color w:val="808080"/>
        <w:sz w:val="18"/>
      </w:rPr>
      <w:t>3</w:t>
    </w:r>
    <w:r w:rsidR="00402AA8">
      <w:rPr>
        <w:rFonts w:ascii="Century Gothic" w:hAnsi="Century Gothic" w:cs="Century Gothic"/>
        <w:color w:val="808080"/>
        <w:sz w:val="18"/>
      </w:rPr>
      <w:t>-202</w:t>
    </w:r>
    <w:r w:rsidR="00835D2E">
      <w:rPr>
        <w:rFonts w:ascii="Century Gothic" w:hAnsi="Century Gothic" w:cs="Century Gothic"/>
        <w:color w:val="808080"/>
        <w:sz w:val="18"/>
      </w:rPr>
      <w:t>4</w:t>
    </w:r>
  </w:p>
  <w:p w14:paraId="704E719A" w14:textId="77777777" w:rsidR="00402AA8" w:rsidRDefault="00402AA8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646D" w14:textId="77777777" w:rsidR="00835D2E" w:rsidRDefault="00835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C2AB" w14:textId="77777777" w:rsidR="00835D2E" w:rsidRDefault="00835D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140B" w14:textId="77777777" w:rsidR="00835D2E" w:rsidRPr="00EF2570" w:rsidRDefault="00835D2E" w:rsidP="00EF25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574" w14:textId="77777777" w:rsidR="00835D2E" w:rsidRDefault="00835D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2B1DA4"/>
    <w:rsid w:val="0035612E"/>
    <w:rsid w:val="00402AA8"/>
    <w:rsid w:val="005C6901"/>
    <w:rsid w:val="007F6282"/>
    <w:rsid w:val="00835D2E"/>
    <w:rsid w:val="00871B59"/>
    <w:rsid w:val="00880DFB"/>
    <w:rsid w:val="00B61C60"/>
    <w:rsid w:val="00BC2025"/>
    <w:rsid w:val="00D62A50"/>
    <w:rsid w:val="00E66787"/>
    <w:rsid w:val="00E84755"/>
    <w:rsid w:val="00EF2570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907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8</cp:revision>
  <cp:lastPrinted>1995-11-21T16:41:00Z</cp:lastPrinted>
  <dcterms:created xsi:type="dcterms:W3CDTF">2023-06-19T07:56:00Z</dcterms:created>
  <dcterms:modified xsi:type="dcterms:W3CDTF">2024-05-27T10:57:00Z</dcterms:modified>
</cp:coreProperties>
</file>